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22AF3" w14:textId="77777777" w:rsidR="00DA14BD" w:rsidRDefault="00DA14BD">
      <w:pPr>
        <w:rPr>
          <w:rFonts w:ascii="Times New Roman" w:hAnsi="Times New Roman" w:cs="Times New Roman"/>
          <w:sz w:val="84"/>
          <w:szCs w:val="84"/>
          <w:u w:val="single"/>
        </w:rPr>
      </w:pPr>
    </w:p>
    <w:p w14:paraId="589668AB" w14:textId="77777777" w:rsidR="00DA14BD" w:rsidRDefault="00DA14BD">
      <w:pPr>
        <w:rPr>
          <w:rFonts w:ascii="Times New Roman" w:hAnsi="Times New Roman" w:cs="Times New Roman"/>
          <w:sz w:val="84"/>
          <w:szCs w:val="84"/>
          <w:u w:val="single"/>
        </w:rPr>
      </w:pPr>
    </w:p>
    <w:p w14:paraId="1D3A5166" w14:textId="77777777" w:rsidR="00DA14BD" w:rsidRDefault="00DA14BD">
      <w:pPr>
        <w:rPr>
          <w:rFonts w:ascii="Times New Roman" w:hAnsi="Times New Roman" w:cs="Times New Roman"/>
          <w:sz w:val="84"/>
          <w:szCs w:val="84"/>
          <w:u w:val="single"/>
        </w:rPr>
      </w:pPr>
    </w:p>
    <w:p w14:paraId="61517165" w14:textId="77777777" w:rsidR="00DA14BD" w:rsidRDefault="00DA14BD">
      <w:pPr>
        <w:rPr>
          <w:rFonts w:ascii="Times New Roman" w:hAnsi="Times New Roman" w:cs="Times New Roman"/>
          <w:sz w:val="84"/>
          <w:szCs w:val="84"/>
          <w:u w:val="single"/>
        </w:rPr>
      </w:pPr>
    </w:p>
    <w:p w14:paraId="0C782A81" w14:textId="77777777" w:rsidR="00DA14BD" w:rsidRDefault="00000000">
      <w:pPr>
        <w:jc w:val="center"/>
        <w:rPr>
          <w:rFonts w:ascii="Times New Roman" w:hAnsi="Times New Roman" w:cs="Times New Roman"/>
          <w:sz w:val="44"/>
          <w:szCs w:val="44"/>
        </w:rPr>
      </w:pPr>
      <w:r>
        <w:rPr>
          <w:rFonts w:ascii="Times New Roman" w:hAnsi="Times New Roman" w:cs="Times New Roman"/>
          <w:sz w:val="44"/>
          <w:szCs w:val="44"/>
        </w:rPr>
        <w:t>202</w:t>
      </w:r>
      <w:r>
        <w:rPr>
          <w:rFonts w:ascii="Times New Roman" w:hAnsi="Times New Roman" w:cs="Times New Roman" w:hint="eastAsia"/>
          <w:sz w:val="44"/>
          <w:szCs w:val="44"/>
        </w:rPr>
        <w:t>3</w:t>
      </w:r>
      <w:r>
        <w:rPr>
          <w:rFonts w:ascii="Times New Roman" w:hAnsi="Times New Roman" w:cs="Times New Roman"/>
          <w:sz w:val="44"/>
          <w:szCs w:val="44"/>
        </w:rPr>
        <w:t>年三亚市公安局森林分局单位预算</w:t>
      </w:r>
    </w:p>
    <w:p w14:paraId="79033F2C" w14:textId="77777777" w:rsidR="00DA14BD" w:rsidRDefault="00DA14BD">
      <w:pPr>
        <w:ind w:firstLine="1680"/>
        <w:jc w:val="center"/>
        <w:rPr>
          <w:rFonts w:ascii="Times New Roman" w:hAnsi="Times New Roman" w:cs="Times New Roman"/>
          <w:sz w:val="84"/>
          <w:szCs w:val="84"/>
        </w:rPr>
      </w:pPr>
    </w:p>
    <w:p w14:paraId="0C9B708D" w14:textId="77777777" w:rsidR="00DA14BD" w:rsidRDefault="00DA14BD">
      <w:pPr>
        <w:ind w:firstLine="1680"/>
        <w:jc w:val="center"/>
        <w:rPr>
          <w:rFonts w:ascii="Times New Roman" w:hAnsi="Times New Roman" w:cs="Times New Roman"/>
          <w:sz w:val="84"/>
          <w:szCs w:val="84"/>
        </w:rPr>
      </w:pPr>
    </w:p>
    <w:p w14:paraId="4239848C" w14:textId="77777777" w:rsidR="00DA14BD" w:rsidRDefault="00DA14BD">
      <w:pPr>
        <w:ind w:firstLine="1680"/>
        <w:jc w:val="center"/>
        <w:rPr>
          <w:rFonts w:ascii="Times New Roman" w:hAnsi="Times New Roman" w:cs="Times New Roman"/>
          <w:sz w:val="84"/>
          <w:szCs w:val="84"/>
        </w:rPr>
      </w:pPr>
    </w:p>
    <w:p w14:paraId="339ED8F5" w14:textId="77777777" w:rsidR="00DA14BD" w:rsidRDefault="00DA14BD">
      <w:pPr>
        <w:ind w:firstLine="1680"/>
        <w:jc w:val="center"/>
        <w:rPr>
          <w:rFonts w:ascii="Times New Roman" w:hAnsi="Times New Roman" w:cs="Times New Roman"/>
          <w:sz w:val="84"/>
          <w:szCs w:val="84"/>
        </w:rPr>
      </w:pPr>
    </w:p>
    <w:p w14:paraId="6FF610A2" w14:textId="77777777" w:rsidR="00DA14BD" w:rsidRDefault="00DA14BD">
      <w:pPr>
        <w:ind w:firstLine="1680"/>
        <w:jc w:val="center"/>
        <w:rPr>
          <w:rFonts w:ascii="Times New Roman" w:hAnsi="Times New Roman" w:cs="Times New Roman"/>
          <w:sz w:val="84"/>
          <w:szCs w:val="84"/>
        </w:rPr>
      </w:pPr>
    </w:p>
    <w:p w14:paraId="4DE90AB1" w14:textId="77777777" w:rsidR="00DA14BD" w:rsidRDefault="00DA14BD">
      <w:pPr>
        <w:ind w:firstLine="1680"/>
        <w:jc w:val="center"/>
        <w:rPr>
          <w:rFonts w:ascii="Times New Roman" w:hAnsi="Times New Roman" w:cs="Times New Roman"/>
          <w:sz w:val="84"/>
          <w:szCs w:val="84"/>
        </w:rPr>
      </w:pPr>
    </w:p>
    <w:p w14:paraId="004BFB40" w14:textId="77777777" w:rsidR="00DA14BD" w:rsidRDefault="00DA14BD">
      <w:pPr>
        <w:rPr>
          <w:rFonts w:ascii="Times New Roman" w:hAnsi="Times New Roman" w:cs="Times New Roman"/>
          <w:sz w:val="84"/>
          <w:szCs w:val="84"/>
        </w:rPr>
      </w:pPr>
    </w:p>
    <w:p w14:paraId="7DF27CA5" w14:textId="77777777" w:rsidR="00DA14BD" w:rsidRDefault="00DA14BD">
      <w:pPr>
        <w:jc w:val="center"/>
        <w:rPr>
          <w:rFonts w:ascii="Times New Roman" w:eastAsia="黑体" w:hAnsi="Times New Roman" w:cs="Times New Roman"/>
          <w:sz w:val="52"/>
          <w:szCs w:val="52"/>
        </w:rPr>
      </w:pPr>
    </w:p>
    <w:p w14:paraId="5AA4C133" w14:textId="77777777" w:rsidR="00DA14BD" w:rsidRDefault="00000000">
      <w:pPr>
        <w:jc w:val="center"/>
        <w:rPr>
          <w:rFonts w:ascii="Times New Roman" w:eastAsia="黑体" w:hAnsi="Times New Roman" w:cs="Times New Roman"/>
          <w:sz w:val="52"/>
          <w:szCs w:val="52"/>
        </w:rPr>
      </w:pPr>
      <w:r>
        <w:rPr>
          <w:rFonts w:ascii="Times New Roman" w:eastAsia="黑体" w:hAnsi="Times New Roman" w:cs="Times New Roman"/>
          <w:sz w:val="52"/>
          <w:szCs w:val="52"/>
        </w:rPr>
        <w:t>目录</w:t>
      </w:r>
    </w:p>
    <w:p w14:paraId="7D94A21B" w14:textId="77777777" w:rsidR="00DA14BD" w:rsidRDefault="00000000">
      <w:pPr>
        <w:pStyle w:val="1"/>
        <w:numPr>
          <w:ilvl w:val="0"/>
          <w:numId w:val="1"/>
        </w:numPr>
        <w:ind w:firstLineChars="0"/>
        <w:jc w:val="left"/>
        <w:rPr>
          <w:rFonts w:ascii="Times New Roman" w:eastAsia="黑体" w:hAnsi="Times New Roman" w:cs="Times New Roman"/>
          <w:sz w:val="32"/>
          <w:szCs w:val="32"/>
        </w:rPr>
      </w:pPr>
      <w:r>
        <w:rPr>
          <w:rFonts w:ascii="Times New Roman" w:eastAsia="黑体" w:hAnsi="Times New Roman" w:cs="Times New Roman"/>
          <w:sz w:val="32"/>
          <w:szCs w:val="32"/>
        </w:rPr>
        <w:t xml:space="preserve">  </w:t>
      </w:r>
      <w:r>
        <w:rPr>
          <w:rFonts w:ascii="Times New Roman" w:eastAsia="仿宋_GB2312" w:hAnsi="Times New Roman" w:cs="Times New Roman"/>
          <w:sz w:val="32"/>
          <w:szCs w:val="32"/>
        </w:rPr>
        <w:t xml:space="preserve"> </w:t>
      </w:r>
      <w:r>
        <w:rPr>
          <w:rFonts w:ascii="Times New Roman" w:eastAsia="黑体" w:hAnsi="Times New Roman" w:cs="Times New Roman"/>
          <w:sz w:val="32"/>
          <w:szCs w:val="32"/>
        </w:rPr>
        <w:t>三亚市公安局森林分局概况</w:t>
      </w:r>
    </w:p>
    <w:p w14:paraId="4A1BEB2E" w14:textId="77777777" w:rsidR="00DA14BD" w:rsidRDefault="00000000">
      <w:pPr>
        <w:pStyle w:val="1"/>
        <w:numPr>
          <w:ilvl w:val="0"/>
          <w:numId w:val="2"/>
        </w:numPr>
        <w:ind w:firstLineChars="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主要职能</w:t>
      </w:r>
    </w:p>
    <w:p w14:paraId="0E9128F4" w14:textId="77777777" w:rsidR="001E1879" w:rsidRDefault="001E1879" w:rsidP="001E1879">
      <w:pPr>
        <w:pStyle w:val="1"/>
        <w:numPr>
          <w:ilvl w:val="0"/>
          <w:numId w:val="2"/>
        </w:numPr>
        <w:spacing w:line="600" w:lineRule="exact"/>
        <w:ind w:left="0" w:firstLineChars="0" w:firstLine="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单位机构设置</w:t>
      </w:r>
    </w:p>
    <w:p w14:paraId="2C1A29D7" w14:textId="77777777" w:rsidR="00DA14BD" w:rsidRDefault="00000000">
      <w:pPr>
        <w:pStyle w:val="1"/>
        <w:numPr>
          <w:ilvl w:val="0"/>
          <w:numId w:val="1"/>
        </w:numPr>
        <w:ind w:firstLineChars="0"/>
        <w:rPr>
          <w:rFonts w:ascii="Times New Roman" w:eastAsia="黑体" w:hAnsi="Times New Roman" w:cs="Times New Roman"/>
          <w:sz w:val="32"/>
          <w:szCs w:val="32"/>
        </w:rPr>
      </w:pPr>
      <w:r>
        <w:rPr>
          <w:rFonts w:ascii="Times New Roman" w:eastAsia="黑体" w:hAnsi="Times New Roman" w:cs="Times New Roman"/>
          <w:sz w:val="32"/>
          <w:szCs w:val="32"/>
        </w:rPr>
        <w:t xml:space="preserve">  </w:t>
      </w:r>
      <w:r>
        <w:rPr>
          <w:rFonts w:ascii="Times New Roman" w:eastAsia="黑体" w:hAnsi="Times New Roman" w:cs="Times New Roman"/>
          <w:sz w:val="32"/>
          <w:szCs w:val="32"/>
        </w:rPr>
        <w:t>三亚市公安局森林分局</w:t>
      </w:r>
      <w:r>
        <w:rPr>
          <w:rFonts w:ascii="Times New Roman" w:eastAsia="黑体" w:hAnsi="Times New Roman" w:cs="Times New Roman"/>
          <w:sz w:val="32"/>
          <w:szCs w:val="32"/>
        </w:rPr>
        <w:t>202</w:t>
      </w:r>
      <w:r>
        <w:rPr>
          <w:rFonts w:ascii="Times New Roman" w:eastAsia="黑体" w:hAnsi="Times New Roman" w:cs="Times New Roman" w:hint="eastAsia"/>
          <w:sz w:val="32"/>
          <w:szCs w:val="32"/>
        </w:rPr>
        <w:t>3</w:t>
      </w:r>
      <w:r>
        <w:rPr>
          <w:rFonts w:ascii="Times New Roman" w:eastAsia="黑体" w:hAnsi="Times New Roman" w:cs="Times New Roman"/>
          <w:sz w:val="32"/>
          <w:szCs w:val="32"/>
        </w:rPr>
        <w:t>年单位预算表</w:t>
      </w:r>
    </w:p>
    <w:p w14:paraId="02C3E6B0" w14:textId="77777777" w:rsidR="00DA14BD" w:rsidRDefault="00000000">
      <w:pPr>
        <w:pStyle w:val="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财政拨款收支总表</w:t>
      </w:r>
    </w:p>
    <w:p w14:paraId="3075AFA7" w14:textId="77777777" w:rsidR="00DA14BD" w:rsidRDefault="00000000">
      <w:pPr>
        <w:pStyle w:val="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一般公共预算支出表</w:t>
      </w:r>
    </w:p>
    <w:p w14:paraId="2DE0589D" w14:textId="77777777" w:rsidR="00DA14BD" w:rsidRDefault="00000000">
      <w:pPr>
        <w:pStyle w:val="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一般公共预算基本支出表</w:t>
      </w:r>
    </w:p>
    <w:p w14:paraId="12B43955" w14:textId="77777777" w:rsidR="00DA14BD" w:rsidRDefault="00000000">
      <w:pPr>
        <w:pStyle w:val="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一般公共预算</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经费支出表</w:t>
      </w:r>
    </w:p>
    <w:p w14:paraId="2708317F" w14:textId="77777777" w:rsidR="00DA14BD" w:rsidRDefault="00000000">
      <w:pPr>
        <w:pStyle w:val="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政府性基金预算支出表。</w:t>
      </w:r>
    </w:p>
    <w:p w14:paraId="005F90C9" w14:textId="77777777" w:rsidR="00DA14BD" w:rsidRDefault="00000000">
      <w:pPr>
        <w:pStyle w:val="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政府性基金预算</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经费支出表</w:t>
      </w:r>
    </w:p>
    <w:p w14:paraId="6D42129C" w14:textId="77777777" w:rsidR="00DA14BD" w:rsidRDefault="00000000">
      <w:pPr>
        <w:pStyle w:val="1"/>
        <w:numPr>
          <w:ilvl w:val="0"/>
          <w:numId w:val="3"/>
        </w:numPr>
        <w:ind w:firstLineChars="0"/>
        <w:jc w:val="left"/>
        <w:rPr>
          <w:rFonts w:ascii="Times New Roman" w:eastAsia="黑体" w:hAnsi="Times New Roman" w:cs="Times New Roman"/>
          <w:sz w:val="32"/>
          <w:szCs w:val="32"/>
        </w:rPr>
      </w:pPr>
      <w:r>
        <w:rPr>
          <w:rFonts w:ascii="Times New Roman" w:eastAsia="仿宋_GB2312" w:hAnsi="Times New Roman" w:cs="Times New Roman"/>
          <w:sz w:val="32"/>
          <w:szCs w:val="32"/>
        </w:rPr>
        <w:t>单位收支总表</w:t>
      </w:r>
    </w:p>
    <w:p w14:paraId="1AD0CF3B" w14:textId="77777777" w:rsidR="00DA14BD" w:rsidRDefault="00000000">
      <w:pPr>
        <w:pStyle w:val="1"/>
        <w:numPr>
          <w:ilvl w:val="0"/>
          <w:numId w:val="3"/>
        </w:numPr>
        <w:ind w:firstLineChars="0"/>
        <w:jc w:val="left"/>
        <w:rPr>
          <w:rFonts w:ascii="Times New Roman" w:eastAsia="黑体" w:hAnsi="Times New Roman" w:cs="Times New Roman"/>
          <w:sz w:val="32"/>
          <w:szCs w:val="32"/>
        </w:rPr>
      </w:pPr>
      <w:r>
        <w:rPr>
          <w:rFonts w:ascii="Times New Roman" w:eastAsia="仿宋_GB2312" w:hAnsi="Times New Roman" w:cs="Times New Roman"/>
          <w:sz w:val="32"/>
          <w:szCs w:val="32"/>
        </w:rPr>
        <w:t>单位收入总表</w:t>
      </w:r>
    </w:p>
    <w:p w14:paraId="57AAC327" w14:textId="77777777" w:rsidR="00DA14BD" w:rsidRDefault="00000000">
      <w:pPr>
        <w:pStyle w:val="1"/>
        <w:numPr>
          <w:ilvl w:val="0"/>
          <w:numId w:val="3"/>
        </w:numPr>
        <w:ind w:firstLineChars="0"/>
        <w:jc w:val="left"/>
        <w:rPr>
          <w:rFonts w:ascii="Times New Roman" w:eastAsia="黑体" w:hAnsi="Times New Roman" w:cs="Times New Roman"/>
          <w:sz w:val="32"/>
          <w:szCs w:val="32"/>
        </w:rPr>
      </w:pPr>
      <w:r>
        <w:rPr>
          <w:rFonts w:ascii="Times New Roman" w:eastAsia="仿宋_GB2312" w:hAnsi="Times New Roman" w:cs="Times New Roman"/>
          <w:sz w:val="32"/>
          <w:szCs w:val="32"/>
        </w:rPr>
        <w:t>单位支出总表</w:t>
      </w:r>
    </w:p>
    <w:p w14:paraId="4D0D9C43" w14:textId="77777777" w:rsidR="00DA14BD" w:rsidRDefault="00000000">
      <w:pPr>
        <w:pStyle w:val="1"/>
        <w:numPr>
          <w:ilvl w:val="0"/>
          <w:numId w:val="3"/>
        </w:numPr>
        <w:ind w:firstLineChars="0"/>
        <w:jc w:val="left"/>
        <w:rPr>
          <w:rFonts w:ascii="Times New Roman" w:eastAsia="黑体" w:hAnsi="Times New Roman" w:cs="Times New Roman"/>
          <w:sz w:val="32"/>
          <w:szCs w:val="32"/>
        </w:rPr>
      </w:pPr>
      <w:r>
        <w:rPr>
          <w:rFonts w:ascii="Times New Roman" w:eastAsia="仿宋_GB2312" w:hAnsi="Times New Roman" w:cs="Times New Roman"/>
          <w:sz w:val="32"/>
          <w:szCs w:val="32"/>
        </w:rPr>
        <w:t>项目支出绩效信息表</w:t>
      </w:r>
    </w:p>
    <w:p w14:paraId="1E30A22A" w14:textId="77777777" w:rsidR="00DA14BD" w:rsidRDefault="00000000">
      <w:pPr>
        <w:pStyle w:val="1"/>
        <w:numPr>
          <w:ilvl w:val="0"/>
          <w:numId w:val="1"/>
        </w:numPr>
        <w:ind w:firstLineChars="0"/>
        <w:jc w:val="left"/>
        <w:rPr>
          <w:rFonts w:ascii="Times New Roman" w:eastAsia="仿宋_GB2312" w:hAnsi="Times New Roman" w:cs="Times New Roman"/>
          <w:sz w:val="32"/>
          <w:szCs w:val="32"/>
        </w:rPr>
      </w:pPr>
      <w:r>
        <w:rPr>
          <w:rFonts w:ascii="Times New Roman" w:eastAsia="黑体" w:hAnsi="Times New Roman" w:cs="Times New Roman"/>
          <w:sz w:val="32"/>
          <w:szCs w:val="32"/>
        </w:rPr>
        <w:t xml:space="preserve"> </w:t>
      </w:r>
      <w:r>
        <w:rPr>
          <w:rFonts w:ascii="Times New Roman" w:eastAsia="仿宋_GB2312" w:hAnsi="Times New Roman" w:cs="Times New Roman"/>
          <w:sz w:val="32"/>
          <w:szCs w:val="32"/>
        </w:rPr>
        <w:t>三</w:t>
      </w:r>
      <w:r>
        <w:rPr>
          <w:rFonts w:ascii="Times New Roman" w:eastAsia="黑体" w:hAnsi="Times New Roman" w:cs="Times New Roman"/>
          <w:sz w:val="32"/>
          <w:szCs w:val="32"/>
        </w:rPr>
        <w:t>亚市公安局森林分局</w:t>
      </w:r>
      <w:r>
        <w:rPr>
          <w:rFonts w:ascii="Times New Roman" w:eastAsia="黑体" w:hAnsi="Times New Roman" w:cs="Times New Roman"/>
          <w:sz w:val="32"/>
          <w:szCs w:val="32"/>
        </w:rPr>
        <w:t>202</w:t>
      </w:r>
      <w:r>
        <w:rPr>
          <w:rFonts w:ascii="Times New Roman" w:eastAsia="黑体" w:hAnsi="Times New Roman" w:cs="Times New Roman" w:hint="eastAsia"/>
          <w:sz w:val="32"/>
          <w:szCs w:val="32"/>
        </w:rPr>
        <w:t>3</w:t>
      </w:r>
      <w:r>
        <w:rPr>
          <w:rFonts w:ascii="Times New Roman" w:eastAsia="黑体" w:hAnsi="Times New Roman" w:cs="Times New Roman"/>
          <w:sz w:val="32"/>
          <w:szCs w:val="32"/>
        </w:rPr>
        <w:t>年单位预算情况说明</w:t>
      </w:r>
    </w:p>
    <w:p w14:paraId="4AC9E758" w14:textId="77777777" w:rsidR="00DA14BD" w:rsidRDefault="00000000">
      <w:pPr>
        <w:pStyle w:val="1"/>
        <w:numPr>
          <w:ilvl w:val="0"/>
          <w:numId w:val="1"/>
        </w:numPr>
        <w:ind w:firstLineChars="0"/>
        <w:jc w:val="left"/>
        <w:rPr>
          <w:rFonts w:ascii="Times New Roman" w:eastAsia="仿宋_GB2312" w:hAnsi="Times New Roman" w:cs="Times New Roman"/>
          <w:sz w:val="32"/>
          <w:szCs w:val="32"/>
        </w:rPr>
      </w:pPr>
      <w:r>
        <w:rPr>
          <w:rFonts w:ascii="Times New Roman" w:eastAsia="黑体" w:hAnsi="Times New Roman" w:cs="Times New Roman"/>
          <w:sz w:val="32"/>
          <w:szCs w:val="32"/>
        </w:rPr>
        <w:t xml:space="preserve">   </w:t>
      </w:r>
      <w:r>
        <w:rPr>
          <w:rFonts w:ascii="Times New Roman" w:eastAsia="黑体" w:hAnsi="Times New Roman" w:cs="Times New Roman"/>
          <w:sz w:val="32"/>
          <w:szCs w:val="32"/>
        </w:rPr>
        <w:t>名词解释</w:t>
      </w:r>
    </w:p>
    <w:p w14:paraId="3EBCFCC0" w14:textId="77777777" w:rsidR="00DA14BD" w:rsidRDefault="00DA14BD">
      <w:pPr>
        <w:pStyle w:val="1"/>
        <w:ind w:left="1320" w:firstLineChars="0" w:firstLine="0"/>
        <w:jc w:val="left"/>
        <w:rPr>
          <w:rFonts w:ascii="Times New Roman" w:eastAsia="黑体" w:hAnsi="Times New Roman" w:cs="Times New Roman"/>
          <w:sz w:val="32"/>
          <w:szCs w:val="32"/>
        </w:rPr>
      </w:pPr>
    </w:p>
    <w:p w14:paraId="73392D29" w14:textId="77777777" w:rsidR="00DA14BD" w:rsidRDefault="00DA14BD">
      <w:pPr>
        <w:rPr>
          <w:rFonts w:ascii="Times New Roman" w:eastAsia="黑体" w:hAnsi="Times New Roman" w:cs="Times New Roman"/>
          <w:sz w:val="32"/>
          <w:szCs w:val="32"/>
        </w:rPr>
      </w:pPr>
    </w:p>
    <w:p w14:paraId="73866ECF" w14:textId="77777777" w:rsidR="00DA14BD" w:rsidRDefault="00DA14BD">
      <w:pPr>
        <w:rPr>
          <w:rFonts w:ascii="Times New Roman" w:eastAsia="黑体" w:hAnsi="Times New Roman" w:cs="Times New Roman"/>
          <w:sz w:val="32"/>
          <w:szCs w:val="32"/>
        </w:rPr>
      </w:pPr>
    </w:p>
    <w:p w14:paraId="0755F137" w14:textId="77777777" w:rsidR="00DA14BD" w:rsidRDefault="00DA14BD">
      <w:pPr>
        <w:rPr>
          <w:rFonts w:ascii="Times New Roman" w:eastAsia="黑体" w:hAnsi="Times New Roman" w:cs="Times New Roman"/>
          <w:sz w:val="32"/>
          <w:szCs w:val="32"/>
        </w:rPr>
      </w:pPr>
    </w:p>
    <w:p w14:paraId="071381C2" w14:textId="77777777" w:rsidR="00DA14BD" w:rsidRDefault="00DA14BD">
      <w:pPr>
        <w:rPr>
          <w:rFonts w:ascii="Times New Roman" w:eastAsia="黑体" w:hAnsi="Times New Roman" w:cs="Times New Roman"/>
          <w:sz w:val="32"/>
          <w:szCs w:val="32"/>
        </w:rPr>
      </w:pPr>
    </w:p>
    <w:p w14:paraId="12659A7D" w14:textId="77777777" w:rsidR="00DA14BD" w:rsidRDefault="00DA14BD">
      <w:pPr>
        <w:rPr>
          <w:rFonts w:ascii="Times New Roman" w:eastAsia="黑体" w:hAnsi="Times New Roman" w:cs="Times New Roman"/>
          <w:sz w:val="32"/>
          <w:szCs w:val="32"/>
        </w:rPr>
      </w:pPr>
    </w:p>
    <w:p w14:paraId="5EE46AED" w14:textId="77777777" w:rsidR="00DA14BD" w:rsidRDefault="00DA14BD">
      <w:pPr>
        <w:rPr>
          <w:rFonts w:ascii="Times New Roman" w:eastAsia="黑体" w:hAnsi="Times New Roman" w:cs="Times New Roman"/>
          <w:sz w:val="32"/>
          <w:szCs w:val="32"/>
        </w:rPr>
      </w:pPr>
    </w:p>
    <w:p w14:paraId="7BE6E4CE" w14:textId="77777777" w:rsidR="00DA14BD" w:rsidRDefault="00DA14BD">
      <w:pPr>
        <w:rPr>
          <w:rFonts w:ascii="Times New Roman" w:eastAsia="黑体" w:hAnsi="Times New Roman" w:cs="Times New Roman"/>
          <w:sz w:val="32"/>
          <w:szCs w:val="32"/>
        </w:rPr>
      </w:pPr>
    </w:p>
    <w:p w14:paraId="63E4A374" w14:textId="77777777" w:rsidR="00DA14BD" w:rsidRDefault="00DA14BD">
      <w:pPr>
        <w:rPr>
          <w:rFonts w:ascii="Times New Roman" w:eastAsia="黑体" w:hAnsi="Times New Roman" w:cs="Times New Roman"/>
          <w:sz w:val="32"/>
          <w:szCs w:val="32"/>
        </w:rPr>
      </w:pPr>
    </w:p>
    <w:p w14:paraId="555F7347" w14:textId="77777777" w:rsidR="00DA14BD" w:rsidRDefault="00DA14BD">
      <w:pPr>
        <w:rPr>
          <w:rFonts w:ascii="Times New Roman" w:eastAsia="黑体" w:hAnsi="Times New Roman" w:cs="Times New Roman"/>
          <w:sz w:val="32"/>
          <w:szCs w:val="32"/>
        </w:rPr>
      </w:pPr>
    </w:p>
    <w:p w14:paraId="49D65856" w14:textId="77777777" w:rsidR="00DA14BD" w:rsidRDefault="00DA14BD">
      <w:pPr>
        <w:pStyle w:val="1"/>
        <w:numPr>
          <w:ilvl w:val="0"/>
          <w:numId w:val="4"/>
        </w:numPr>
        <w:ind w:firstLineChars="0"/>
        <w:jc w:val="center"/>
        <w:rPr>
          <w:rFonts w:ascii="Times New Roman" w:eastAsia="仿宋_GB2312" w:hAnsi="Times New Roman" w:cs="Times New Roman"/>
          <w:sz w:val="32"/>
          <w:szCs w:val="32"/>
        </w:rPr>
      </w:pPr>
    </w:p>
    <w:p w14:paraId="3F07CA83" w14:textId="77777777" w:rsidR="00DA14BD" w:rsidRDefault="00000000">
      <w:pPr>
        <w:pStyle w:val="1"/>
        <w:numPr>
          <w:ilvl w:val="0"/>
          <w:numId w:val="4"/>
        </w:numPr>
        <w:ind w:firstLineChars="0"/>
        <w:jc w:val="center"/>
        <w:rPr>
          <w:rFonts w:ascii="Times New Roman" w:eastAsia="仿宋_GB2312" w:hAnsi="Times New Roman" w:cs="Times New Roman"/>
          <w:sz w:val="32"/>
          <w:szCs w:val="32"/>
        </w:rPr>
      </w:pPr>
      <w:r>
        <w:rPr>
          <w:rFonts w:ascii="Times New Roman" w:eastAsia="黑体" w:hAnsi="Times New Roman" w:cs="Times New Roman"/>
          <w:sz w:val="32"/>
          <w:szCs w:val="32"/>
        </w:rPr>
        <w:t xml:space="preserve"> </w:t>
      </w:r>
      <w:r>
        <w:rPr>
          <w:rFonts w:ascii="Times New Roman" w:eastAsia="黑体" w:hAnsi="Times New Roman" w:cs="Times New Roman"/>
          <w:sz w:val="32"/>
          <w:szCs w:val="32"/>
        </w:rPr>
        <w:t>三亚市公安局森林分局概况</w:t>
      </w:r>
    </w:p>
    <w:p w14:paraId="28F0D351" w14:textId="77777777" w:rsidR="00DA14BD" w:rsidRDefault="00DA14BD">
      <w:pPr>
        <w:rPr>
          <w:rFonts w:ascii="Times New Roman" w:eastAsia="仿宋_GB2312" w:hAnsi="Times New Roman" w:cs="Times New Roman"/>
          <w:sz w:val="32"/>
          <w:szCs w:val="32"/>
        </w:rPr>
      </w:pPr>
    </w:p>
    <w:p w14:paraId="025CC701" w14:textId="77777777" w:rsidR="00DA14BD" w:rsidRDefault="00000000">
      <w:pPr>
        <w:pStyle w:val="1"/>
        <w:numPr>
          <w:ilvl w:val="0"/>
          <w:numId w:val="5"/>
        </w:numPr>
        <w:ind w:firstLineChars="0"/>
        <w:jc w:val="left"/>
        <w:rPr>
          <w:rFonts w:ascii="Times New Roman" w:eastAsia="黑体" w:hAnsi="Times New Roman" w:cs="Times New Roman"/>
          <w:sz w:val="32"/>
          <w:szCs w:val="32"/>
        </w:rPr>
      </w:pPr>
      <w:r>
        <w:rPr>
          <w:rFonts w:ascii="Times New Roman" w:eastAsia="黑体" w:hAnsi="Times New Roman" w:cs="Times New Roman"/>
          <w:sz w:val="32"/>
          <w:szCs w:val="32"/>
        </w:rPr>
        <w:t>主要职能</w:t>
      </w:r>
    </w:p>
    <w:p w14:paraId="3C4B3360" w14:textId="77777777" w:rsidR="00DA14BD" w:rsidRDefault="00000000">
      <w:pPr>
        <w:pStyle w:val="1"/>
        <w:numPr>
          <w:ilvl w:val="0"/>
          <w:numId w:val="6"/>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执行国家和省有关森林和野生动植物资源的政策和法律法规，依法保护本辖区内森林和野生动植物资源；</w:t>
      </w:r>
    </w:p>
    <w:p w14:paraId="2BFEC4B1" w14:textId="77777777" w:rsidR="00DA14BD" w:rsidRDefault="00000000">
      <w:pPr>
        <w:pStyle w:val="1"/>
        <w:numPr>
          <w:ilvl w:val="0"/>
          <w:numId w:val="6"/>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依法保护本辖区内林业生态安全；</w:t>
      </w:r>
    </w:p>
    <w:p w14:paraId="67CC8A79" w14:textId="77777777" w:rsidR="00DA14BD" w:rsidRDefault="00000000">
      <w:pPr>
        <w:pStyle w:val="1"/>
        <w:numPr>
          <w:ilvl w:val="0"/>
          <w:numId w:val="6"/>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依法查处辖区内破坏森林和野生动植物资源的违法犯罪案件；</w:t>
      </w:r>
    </w:p>
    <w:p w14:paraId="2CE92B6F" w14:textId="77777777" w:rsidR="00DA14BD" w:rsidRDefault="00000000">
      <w:pPr>
        <w:pStyle w:val="1"/>
        <w:numPr>
          <w:ilvl w:val="0"/>
          <w:numId w:val="6"/>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负责维护辖区治安稳定；</w:t>
      </w:r>
    </w:p>
    <w:p w14:paraId="0834153F" w14:textId="77777777" w:rsidR="00DA14BD" w:rsidRDefault="00000000">
      <w:pPr>
        <w:pStyle w:val="1"/>
        <w:numPr>
          <w:ilvl w:val="0"/>
          <w:numId w:val="6"/>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负责开展辖区治安综合治理工作，参与处置辖区内突发性应急事件和灾害事故；</w:t>
      </w:r>
    </w:p>
    <w:p w14:paraId="511FD625" w14:textId="77777777" w:rsidR="00DA14BD" w:rsidRDefault="00000000">
      <w:pPr>
        <w:pStyle w:val="1"/>
        <w:numPr>
          <w:ilvl w:val="0"/>
          <w:numId w:val="6"/>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负责辖区内森林和野生动植物刑事案件的技术鉴定工作；</w:t>
      </w:r>
    </w:p>
    <w:p w14:paraId="4D67357D" w14:textId="77777777" w:rsidR="00DA14BD" w:rsidRDefault="00000000">
      <w:pPr>
        <w:pStyle w:val="1"/>
        <w:numPr>
          <w:ilvl w:val="0"/>
          <w:numId w:val="6"/>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负责火场警戒、交通疏导、治安维护、火案侦破等，协同有关部门开展森林防火宣传、火灾隐患排查、重点区域巡护、违规用火处罚等工作；</w:t>
      </w:r>
    </w:p>
    <w:p w14:paraId="0B7BD368" w14:textId="77777777" w:rsidR="00DA14BD" w:rsidRDefault="00000000">
      <w:pPr>
        <w:pStyle w:val="1"/>
        <w:numPr>
          <w:ilvl w:val="0"/>
          <w:numId w:val="6"/>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承办上级机关交办的其他任务。</w:t>
      </w:r>
    </w:p>
    <w:p w14:paraId="34E5C068" w14:textId="23CE8949" w:rsidR="001E1879" w:rsidRDefault="001E1879" w:rsidP="001E1879">
      <w:pPr>
        <w:pStyle w:val="1"/>
        <w:ind w:firstLine="640"/>
        <w:rPr>
          <w:rFonts w:ascii="Times New Roman" w:eastAsia="黑体" w:hAnsi="Times New Roman" w:cs="Times New Roman" w:hint="eastAsia"/>
          <w:sz w:val="32"/>
          <w:szCs w:val="32"/>
        </w:rPr>
      </w:pPr>
      <w:r>
        <w:rPr>
          <w:rFonts w:ascii="Times New Roman" w:eastAsia="黑体" w:hAnsi="Times New Roman" w:cs="Times New Roman" w:hint="eastAsia"/>
          <w:sz w:val="32"/>
          <w:szCs w:val="32"/>
        </w:rPr>
        <w:t>二、机构组成</w:t>
      </w:r>
    </w:p>
    <w:p w14:paraId="28BD9809" w14:textId="77777777" w:rsidR="001E1879" w:rsidRDefault="001E1879" w:rsidP="001E1879">
      <w:pPr>
        <w:pStyle w:val="1"/>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三亚市公安局森林分局为三亚市公安局下属的副处级单位，内设办公室、刑事侦查大队、治安管理大队、法制督查大队等</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个内设机构，</w:t>
      </w:r>
      <w:proofErr w:type="gramStart"/>
      <w:r>
        <w:rPr>
          <w:rFonts w:ascii="Times New Roman" w:eastAsia="仿宋_GB2312" w:hAnsi="Times New Roman" w:cs="Times New Roman" w:hint="eastAsia"/>
          <w:sz w:val="32"/>
          <w:szCs w:val="32"/>
        </w:rPr>
        <w:t>下辖抱龙林区</w:t>
      </w:r>
      <w:proofErr w:type="gramEnd"/>
      <w:r>
        <w:rPr>
          <w:rFonts w:ascii="Times New Roman" w:eastAsia="仿宋_GB2312" w:hAnsi="Times New Roman" w:cs="Times New Roman" w:hint="eastAsia"/>
          <w:sz w:val="32"/>
          <w:szCs w:val="32"/>
        </w:rPr>
        <w:t>派出所、崖城林区派出所、甘什岭林区派出所和海棠林区派出所</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个派出机构。</w:t>
      </w:r>
    </w:p>
    <w:p w14:paraId="2341A758" w14:textId="77777777" w:rsidR="001E1879" w:rsidRPr="001E1879" w:rsidRDefault="001E1879" w:rsidP="001E1879">
      <w:pPr>
        <w:pStyle w:val="1"/>
        <w:ind w:left="1080" w:firstLineChars="0" w:firstLine="0"/>
        <w:rPr>
          <w:rFonts w:ascii="Times New Roman" w:eastAsia="仿宋_GB2312" w:hAnsi="Times New Roman" w:cs="Times New Roman" w:hint="eastAsia"/>
          <w:sz w:val="32"/>
          <w:szCs w:val="32"/>
        </w:rPr>
      </w:pPr>
    </w:p>
    <w:p w14:paraId="2869EBD7" w14:textId="77777777" w:rsidR="00DA14BD" w:rsidRDefault="00DA14BD">
      <w:pPr>
        <w:pStyle w:val="1"/>
        <w:ind w:left="1080" w:firstLineChars="0" w:firstLine="0"/>
        <w:rPr>
          <w:rFonts w:ascii="Times New Roman" w:eastAsia="仿宋_GB2312" w:hAnsi="Times New Roman" w:cs="Times New Roman"/>
          <w:sz w:val="32"/>
          <w:szCs w:val="32"/>
        </w:rPr>
      </w:pPr>
    </w:p>
    <w:p w14:paraId="02894D48" w14:textId="77777777" w:rsidR="00DA14BD" w:rsidRDefault="00000000">
      <w:pPr>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第二部分</w:t>
      </w:r>
      <w:r>
        <w:rPr>
          <w:rFonts w:ascii="Times New Roman" w:eastAsia="黑体" w:hAnsi="Times New Roman" w:cs="Times New Roman"/>
          <w:sz w:val="32"/>
          <w:szCs w:val="32"/>
        </w:rPr>
        <w:t xml:space="preserve"> </w:t>
      </w:r>
      <w:r>
        <w:rPr>
          <w:rFonts w:ascii="Times New Roman" w:eastAsia="仿宋_GB2312" w:hAnsi="Times New Roman" w:cs="Times New Roman"/>
          <w:sz w:val="32"/>
          <w:szCs w:val="32"/>
        </w:rPr>
        <w:t xml:space="preserve"> </w:t>
      </w:r>
      <w:r>
        <w:rPr>
          <w:rFonts w:ascii="Times New Roman" w:eastAsia="黑体" w:hAnsi="Times New Roman" w:cs="Times New Roman"/>
          <w:sz w:val="32"/>
          <w:szCs w:val="32"/>
        </w:rPr>
        <w:t>三亚市公安局森林分局</w:t>
      </w:r>
      <w:r>
        <w:rPr>
          <w:rFonts w:ascii="Times New Roman" w:eastAsia="黑体" w:hAnsi="Times New Roman" w:cs="Times New Roman"/>
          <w:sz w:val="32"/>
          <w:szCs w:val="32"/>
        </w:rPr>
        <w:t>202</w:t>
      </w:r>
      <w:r>
        <w:rPr>
          <w:rFonts w:ascii="Times New Roman" w:eastAsia="黑体" w:hAnsi="Times New Roman" w:cs="Times New Roman" w:hint="eastAsia"/>
          <w:sz w:val="32"/>
          <w:szCs w:val="32"/>
        </w:rPr>
        <w:t>3</w:t>
      </w:r>
      <w:r>
        <w:rPr>
          <w:rFonts w:ascii="Times New Roman" w:eastAsia="黑体" w:hAnsi="Times New Roman" w:cs="Times New Roman"/>
          <w:sz w:val="32"/>
          <w:szCs w:val="32"/>
        </w:rPr>
        <w:t>年单位预算表</w:t>
      </w:r>
    </w:p>
    <w:p w14:paraId="68668325" w14:textId="77777777" w:rsidR="00DA14BD" w:rsidRDefault="00000000">
      <w:pPr>
        <w:ind w:left="800"/>
        <w:jc w:val="center"/>
        <w:rPr>
          <w:rFonts w:ascii="Times New Roman" w:eastAsia="仿宋_GB2312" w:hAnsi="Times New Roman" w:cs="Times New Roman"/>
          <w:b/>
          <w:sz w:val="32"/>
          <w:szCs w:val="32"/>
        </w:rPr>
      </w:pPr>
      <w:r>
        <w:rPr>
          <w:rFonts w:ascii="Times New Roman" w:eastAsia="仿宋_GB2312" w:hAnsi="Times New Roman" w:cs="Times New Roman"/>
          <w:b/>
          <w:sz w:val="32"/>
          <w:szCs w:val="32"/>
        </w:rPr>
        <w:t>（此部分内容即为单位预算公开表）</w:t>
      </w:r>
    </w:p>
    <w:p w14:paraId="3FC200EE" w14:textId="77777777" w:rsidR="00DA14BD" w:rsidRDefault="00DA14BD">
      <w:pPr>
        <w:ind w:left="800"/>
        <w:rPr>
          <w:rFonts w:ascii="Times New Roman" w:eastAsia="黑体" w:hAnsi="Times New Roman" w:cs="Times New Roman"/>
          <w:sz w:val="32"/>
          <w:szCs w:val="32"/>
        </w:rPr>
      </w:pPr>
    </w:p>
    <w:p w14:paraId="10AA76D1" w14:textId="77777777" w:rsidR="00DA14BD" w:rsidRDefault="00DA14BD">
      <w:pPr>
        <w:ind w:left="800"/>
        <w:rPr>
          <w:rFonts w:ascii="Times New Roman" w:eastAsia="黑体" w:hAnsi="Times New Roman" w:cs="Times New Roman"/>
          <w:sz w:val="32"/>
          <w:szCs w:val="32"/>
        </w:rPr>
      </w:pPr>
    </w:p>
    <w:p w14:paraId="769CE6EC" w14:textId="77777777" w:rsidR="00DA14BD" w:rsidRDefault="00DA14BD">
      <w:pPr>
        <w:rPr>
          <w:rFonts w:ascii="Times New Roman" w:eastAsia="黑体" w:hAnsi="Times New Roman" w:cs="Times New Roman"/>
          <w:sz w:val="32"/>
          <w:szCs w:val="32"/>
        </w:rPr>
      </w:pPr>
    </w:p>
    <w:p w14:paraId="7C53D202" w14:textId="77777777" w:rsidR="00DA14BD" w:rsidRDefault="00DA14BD">
      <w:pPr>
        <w:rPr>
          <w:rFonts w:ascii="Times New Roman" w:eastAsia="黑体" w:hAnsi="Times New Roman" w:cs="Times New Roman"/>
          <w:sz w:val="32"/>
          <w:szCs w:val="32"/>
        </w:rPr>
      </w:pPr>
    </w:p>
    <w:p w14:paraId="36AC94AF" w14:textId="77777777" w:rsidR="00DA14BD" w:rsidRDefault="00DA14BD">
      <w:pPr>
        <w:rPr>
          <w:rFonts w:ascii="Times New Roman" w:eastAsia="黑体" w:hAnsi="Times New Roman" w:cs="Times New Roman"/>
          <w:sz w:val="32"/>
          <w:szCs w:val="32"/>
        </w:rPr>
      </w:pPr>
    </w:p>
    <w:p w14:paraId="15D0BE17" w14:textId="77777777" w:rsidR="00DA14BD" w:rsidRDefault="00DA14BD">
      <w:pPr>
        <w:rPr>
          <w:rFonts w:ascii="Times New Roman" w:eastAsia="黑体" w:hAnsi="Times New Roman" w:cs="Times New Roman"/>
          <w:sz w:val="32"/>
          <w:szCs w:val="32"/>
        </w:rPr>
      </w:pPr>
    </w:p>
    <w:p w14:paraId="04193AE5" w14:textId="77777777" w:rsidR="00DA14BD" w:rsidRDefault="00000000">
      <w:pPr>
        <w:ind w:firstLineChars="150" w:firstLine="480"/>
        <w:rPr>
          <w:rFonts w:ascii="Times New Roman" w:eastAsia="黑体" w:hAnsi="Times New Roman" w:cs="Times New Roman"/>
          <w:sz w:val="32"/>
          <w:szCs w:val="32"/>
        </w:rPr>
      </w:pPr>
      <w:r>
        <w:rPr>
          <w:rFonts w:ascii="Times New Roman" w:eastAsia="黑体" w:hAnsi="Times New Roman" w:cs="Times New Roman"/>
          <w:sz w:val="32"/>
          <w:szCs w:val="32"/>
        </w:rPr>
        <w:t>第三部分</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三亚市公安局森林分局</w:t>
      </w:r>
      <w:r>
        <w:rPr>
          <w:rFonts w:ascii="Times New Roman" w:eastAsia="黑体" w:hAnsi="Times New Roman" w:cs="Times New Roman"/>
          <w:sz w:val="32"/>
          <w:szCs w:val="32"/>
        </w:rPr>
        <w:t>202</w:t>
      </w:r>
      <w:r>
        <w:rPr>
          <w:rFonts w:ascii="Times New Roman" w:eastAsia="黑体" w:hAnsi="Times New Roman" w:cs="Times New Roman" w:hint="eastAsia"/>
          <w:sz w:val="32"/>
          <w:szCs w:val="32"/>
        </w:rPr>
        <w:t>3</w:t>
      </w:r>
      <w:r>
        <w:rPr>
          <w:rFonts w:ascii="Times New Roman" w:eastAsia="黑体" w:hAnsi="Times New Roman" w:cs="Times New Roman"/>
          <w:sz w:val="32"/>
          <w:szCs w:val="32"/>
        </w:rPr>
        <w:t>年单位预算情况说明</w:t>
      </w:r>
    </w:p>
    <w:p w14:paraId="56F5220E" w14:textId="77777777" w:rsidR="00DA14BD" w:rsidRDefault="00DA14BD">
      <w:pPr>
        <w:jc w:val="center"/>
        <w:rPr>
          <w:rFonts w:ascii="Times New Roman" w:eastAsia="黑体" w:hAnsi="Times New Roman" w:cs="Times New Roman"/>
          <w:sz w:val="32"/>
          <w:szCs w:val="32"/>
        </w:rPr>
      </w:pPr>
    </w:p>
    <w:p w14:paraId="15285C23" w14:textId="77777777" w:rsidR="00DA14BD" w:rsidRDefault="00000000">
      <w:pPr>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一、关于三亚市公安局森林分局</w:t>
      </w:r>
      <w:r>
        <w:rPr>
          <w:rFonts w:ascii="Times New Roman" w:eastAsia="黑体" w:hAnsi="Times New Roman" w:cs="Times New Roman"/>
          <w:sz w:val="32"/>
          <w:szCs w:val="32"/>
        </w:rPr>
        <w:t>202</w:t>
      </w:r>
      <w:r>
        <w:rPr>
          <w:rFonts w:ascii="Times New Roman" w:eastAsia="黑体" w:hAnsi="Times New Roman" w:cs="Times New Roman" w:hint="eastAsia"/>
          <w:sz w:val="32"/>
          <w:szCs w:val="32"/>
        </w:rPr>
        <w:t>3</w:t>
      </w:r>
      <w:r>
        <w:rPr>
          <w:rFonts w:ascii="Times New Roman" w:eastAsia="黑体" w:hAnsi="Times New Roman" w:cs="Times New Roman"/>
          <w:sz w:val="32"/>
          <w:szCs w:val="32"/>
        </w:rPr>
        <w:t>年财政拨款收支预算情况的总体说明</w:t>
      </w:r>
    </w:p>
    <w:p w14:paraId="48637784" w14:textId="77777777" w:rsidR="00DA14BD"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三亚市公安局森林分局</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年财政拨款收支总预算</w:t>
      </w:r>
      <w:r>
        <w:rPr>
          <w:rFonts w:ascii="Times New Roman" w:eastAsia="仿宋_GB2312" w:hAnsi="Times New Roman" w:cs="Times New Roman" w:hint="eastAsia"/>
          <w:sz w:val="32"/>
          <w:szCs w:val="32"/>
        </w:rPr>
        <w:t>1098.65</w:t>
      </w:r>
      <w:r>
        <w:rPr>
          <w:rFonts w:ascii="Times New Roman" w:eastAsia="仿宋_GB2312" w:hAnsi="Times New Roman" w:cs="Times New Roman"/>
          <w:sz w:val="32"/>
          <w:szCs w:val="32"/>
        </w:rPr>
        <w:t>万元。其中，收入总计</w:t>
      </w:r>
      <w:r>
        <w:rPr>
          <w:rFonts w:ascii="Times New Roman" w:eastAsia="仿宋_GB2312" w:hAnsi="Times New Roman" w:cs="Times New Roman" w:hint="eastAsia"/>
          <w:sz w:val="32"/>
          <w:szCs w:val="32"/>
        </w:rPr>
        <w:t>1098.65</w:t>
      </w:r>
      <w:r>
        <w:rPr>
          <w:rFonts w:ascii="Times New Roman" w:eastAsia="仿宋_GB2312" w:hAnsi="Times New Roman" w:cs="Times New Roman"/>
          <w:sz w:val="32"/>
          <w:szCs w:val="32"/>
        </w:rPr>
        <w:t>万元，包括一般公共预算本年收入</w:t>
      </w:r>
      <w:r>
        <w:rPr>
          <w:rFonts w:ascii="Times New Roman" w:eastAsia="仿宋_GB2312" w:hAnsi="Times New Roman" w:cs="Times New Roman" w:hint="eastAsia"/>
          <w:sz w:val="32"/>
          <w:szCs w:val="32"/>
        </w:rPr>
        <w:t>1098.65</w:t>
      </w:r>
      <w:r>
        <w:rPr>
          <w:rFonts w:ascii="Times New Roman" w:eastAsia="仿宋_GB2312" w:hAnsi="Times New Roman" w:cs="Times New Roman"/>
          <w:sz w:val="32"/>
          <w:szCs w:val="32"/>
        </w:rPr>
        <w:t>万元，</w:t>
      </w:r>
      <w:proofErr w:type="gramStart"/>
      <w:r>
        <w:rPr>
          <w:rFonts w:ascii="Times New Roman" w:eastAsia="仿宋_GB2312" w:hAnsi="Times New Roman" w:cs="Times New Roman"/>
          <w:sz w:val="32"/>
          <w:szCs w:val="32"/>
        </w:rPr>
        <w:t>无上年</w:t>
      </w:r>
      <w:proofErr w:type="gramEnd"/>
      <w:r>
        <w:rPr>
          <w:rFonts w:ascii="Times New Roman" w:eastAsia="仿宋_GB2312" w:hAnsi="Times New Roman" w:cs="Times New Roman"/>
          <w:sz w:val="32"/>
          <w:szCs w:val="32"/>
        </w:rPr>
        <w:t>结转，无政府性基金预算收入；支出总计</w:t>
      </w:r>
      <w:r>
        <w:rPr>
          <w:rFonts w:ascii="Times New Roman" w:eastAsia="仿宋_GB2312" w:hAnsi="Times New Roman" w:cs="Times New Roman" w:hint="eastAsia"/>
          <w:sz w:val="32"/>
          <w:szCs w:val="32"/>
        </w:rPr>
        <w:t>1098.65</w:t>
      </w:r>
      <w:r>
        <w:rPr>
          <w:rFonts w:ascii="Times New Roman" w:eastAsia="仿宋_GB2312" w:hAnsi="Times New Roman" w:cs="Times New Roman"/>
          <w:sz w:val="32"/>
          <w:szCs w:val="32"/>
        </w:rPr>
        <w:t>万元，包括公共安全支出</w:t>
      </w:r>
      <w:r>
        <w:rPr>
          <w:rFonts w:ascii="Times New Roman" w:eastAsia="仿宋_GB2312" w:hAnsi="Times New Roman" w:cs="Times New Roman"/>
          <w:sz w:val="32"/>
          <w:szCs w:val="32"/>
        </w:rPr>
        <w:t>772.84</w:t>
      </w:r>
      <w:r>
        <w:rPr>
          <w:rFonts w:ascii="Times New Roman" w:eastAsia="仿宋_GB2312" w:hAnsi="Times New Roman" w:cs="Times New Roman"/>
          <w:sz w:val="32"/>
          <w:szCs w:val="32"/>
        </w:rPr>
        <w:t>万元、社会和保障就业支出</w:t>
      </w:r>
      <w:r>
        <w:rPr>
          <w:rFonts w:ascii="Times New Roman" w:eastAsia="仿宋_GB2312" w:hAnsi="Times New Roman" w:cs="Times New Roman"/>
          <w:sz w:val="32"/>
          <w:szCs w:val="32"/>
        </w:rPr>
        <w:t>168.42</w:t>
      </w:r>
      <w:r>
        <w:rPr>
          <w:rFonts w:ascii="Times New Roman" w:eastAsia="仿宋_GB2312" w:hAnsi="Times New Roman" w:cs="Times New Roman"/>
          <w:sz w:val="32"/>
          <w:szCs w:val="32"/>
        </w:rPr>
        <w:t>万元，卫生健康支出</w:t>
      </w:r>
      <w:r>
        <w:rPr>
          <w:rFonts w:ascii="Times New Roman" w:eastAsia="仿宋_GB2312" w:hAnsi="Times New Roman" w:cs="Times New Roman"/>
          <w:sz w:val="32"/>
          <w:szCs w:val="32"/>
        </w:rPr>
        <w:t>98.64</w:t>
      </w:r>
      <w:r>
        <w:rPr>
          <w:rFonts w:ascii="Times New Roman" w:eastAsia="仿宋_GB2312" w:hAnsi="Times New Roman" w:cs="Times New Roman"/>
          <w:sz w:val="32"/>
          <w:szCs w:val="32"/>
        </w:rPr>
        <w:t>万元，住房保障支出</w:t>
      </w:r>
      <w:r>
        <w:rPr>
          <w:rFonts w:ascii="Times New Roman" w:eastAsia="仿宋_GB2312" w:hAnsi="Times New Roman" w:cs="Times New Roman"/>
          <w:sz w:val="32"/>
          <w:szCs w:val="32"/>
        </w:rPr>
        <w:t>58.76</w:t>
      </w:r>
      <w:r>
        <w:rPr>
          <w:rFonts w:ascii="Times New Roman" w:eastAsia="仿宋_GB2312" w:hAnsi="Times New Roman" w:cs="Times New Roman"/>
          <w:sz w:val="32"/>
          <w:szCs w:val="32"/>
        </w:rPr>
        <w:t>万元。</w:t>
      </w:r>
    </w:p>
    <w:p w14:paraId="2AECE3C3" w14:textId="77777777" w:rsidR="00DA14BD" w:rsidRDefault="00000000">
      <w:pPr>
        <w:ind w:firstLine="640"/>
        <w:rPr>
          <w:rFonts w:ascii="Times New Roman" w:eastAsia="黑体" w:hAnsi="Times New Roman" w:cs="Times New Roman"/>
          <w:sz w:val="32"/>
          <w:szCs w:val="32"/>
        </w:rPr>
      </w:pPr>
      <w:r>
        <w:rPr>
          <w:rFonts w:ascii="Times New Roman" w:eastAsia="黑体" w:hAnsi="Times New Roman" w:cs="Times New Roman"/>
          <w:sz w:val="32"/>
          <w:szCs w:val="32"/>
        </w:rPr>
        <w:t>二、关于三亚市公安局森林分局</w:t>
      </w:r>
      <w:r>
        <w:rPr>
          <w:rFonts w:ascii="Times New Roman" w:eastAsia="黑体" w:hAnsi="Times New Roman" w:cs="Times New Roman"/>
          <w:sz w:val="32"/>
          <w:szCs w:val="32"/>
        </w:rPr>
        <w:t>202</w:t>
      </w:r>
      <w:r>
        <w:rPr>
          <w:rFonts w:ascii="Times New Roman" w:eastAsia="黑体" w:hAnsi="Times New Roman" w:cs="Times New Roman" w:hint="eastAsia"/>
          <w:sz w:val="32"/>
          <w:szCs w:val="32"/>
        </w:rPr>
        <w:t>3</w:t>
      </w:r>
      <w:r>
        <w:rPr>
          <w:rFonts w:ascii="Times New Roman" w:eastAsia="黑体" w:hAnsi="Times New Roman" w:cs="Times New Roman"/>
          <w:sz w:val="32"/>
          <w:szCs w:val="32"/>
        </w:rPr>
        <w:t>年一般公共预算当年拨款情况说明</w:t>
      </w:r>
    </w:p>
    <w:p w14:paraId="5CEA7D64" w14:textId="77777777" w:rsidR="00DA14BD" w:rsidRDefault="00000000">
      <w:pPr>
        <w:ind w:firstLine="640"/>
        <w:rPr>
          <w:rFonts w:ascii="Times New Roman" w:eastAsia="楷体" w:hAnsi="Times New Roman" w:cs="Times New Roman"/>
          <w:sz w:val="32"/>
          <w:szCs w:val="32"/>
        </w:rPr>
      </w:pPr>
      <w:r>
        <w:rPr>
          <w:rFonts w:ascii="Times New Roman" w:eastAsia="楷体" w:hAnsi="Times New Roman" w:cs="Times New Roman"/>
          <w:sz w:val="32"/>
          <w:szCs w:val="32"/>
        </w:rPr>
        <w:t>（一）一般公共预算当年规模变化情况</w:t>
      </w:r>
    </w:p>
    <w:p w14:paraId="2AD93F18" w14:textId="77777777" w:rsidR="00DA14BD"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三亚市公安局森林分局</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年一般公共预算当年拨款</w:t>
      </w:r>
      <w:r>
        <w:rPr>
          <w:rFonts w:ascii="Times New Roman" w:eastAsia="仿宋_GB2312" w:hAnsi="Times New Roman" w:cs="Times New Roman" w:hint="eastAsia"/>
          <w:sz w:val="32"/>
          <w:szCs w:val="32"/>
        </w:rPr>
        <w:t>1098.65</w:t>
      </w:r>
      <w:r>
        <w:rPr>
          <w:rFonts w:ascii="Times New Roman" w:eastAsia="仿宋_GB2312" w:hAnsi="Times New Roman" w:cs="Times New Roman"/>
          <w:sz w:val="32"/>
          <w:szCs w:val="32"/>
        </w:rPr>
        <w:t>万元，比上年预算数</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42.32</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增加</w:t>
      </w:r>
      <w:r>
        <w:rPr>
          <w:rFonts w:ascii="Times New Roman" w:eastAsia="仿宋_GB2312" w:hAnsi="Times New Roman" w:cs="Times New Roman" w:hint="eastAsia"/>
          <w:sz w:val="32"/>
          <w:szCs w:val="32"/>
        </w:rPr>
        <w:t>56.33</w:t>
      </w:r>
      <w:r>
        <w:rPr>
          <w:rFonts w:ascii="Times New Roman" w:eastAsia="仿宋_GB2312" w:hAnsi="Times New Roman" w:cs="Times New Roman"/>
          <w:sz w:val="32"/>
          <w:szCs w:val="32"/>
        </w:rPr>
        <w:t>万元，主要</w:t>
      </w:r>
      <w:r>
        <w:rPr>
          <w:rFonts w:ascii="Times New Roman" w:eastAsia="仿宋_GB2312" w:hAnsi="Times New Roman" w:cs="Times New Roman" w:hint="eastAsia"/>
          <w:sz w:val="32"/>
          <w:szCs w:val="32"/>
        </w:rPr>
        <w:t>原因</w:t>
      </w:r>
      <w:r>
        <w:rPr>
          <w:rFonts w:ascii="Times New Roman" w:eastAsia="仿宋_GB2312" w:hAnsi="Times New Roman" w:cs="Times New Roman"/>
          <w:sz w:val="32"/>
          <w:szCs w:val="32"/>
        </w:rPr>
        <w:t>是</w:t>
      </w:r>
      <w:r>
        <w:rPr>
          <w:rFonts w:ascii="Times New Roman" w:eastAsia="仿宋_GB2312" w:hAnsi="Times New Roman" w:cs="Times New Roman" w:hint="eastAsia"/>
          <w:sz w:val="32"/>
          <w:szCs w:val="32"/>
        </w:rPr>
        <w:t>职业年金记实及工资增资</w:t>
      </w:r>
      <w:r>
        <w:rPr>
          <w:rFonts w:ascii="Times New Roman" w:eastAsia="仿宋_GB2312" w:hAnsi="Times New Roman" w:cs="Times New Roman"/>
          <w:sz w:val="32"/>
          <w:szCs w:val="32"/>
        </w:rPr>
        <w:t>。</w:t>
      </w:r>
    </w:p>
    <w:p w14:paraId="6B56466C" w14:textId="77777777" w:rsidR="00DA14BD" w:rsidRDefault="00000000">
      <w:pPr>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（二）一般公共预算当年拨款结构情况</w:t>
      </w:r>
    </w:p>
    <w:p w14:paraId="67D87ABE" w14:textId="77777777" w:rsidR="00DA14BD" w:rsidRDefault="00000000">
      <w:pPr>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公共安全</w:t>
      </w:r>
      <w:r>
        <w:rPr>
          <w:rFonts w:ascii="Times New Roman" w:eastAsia="仿宋_GB2312" w:hAnsi="Times New Roman" w:cs="Times New Roman"/>
          <w:sz w:val="32"/>
          <w:szCs w:val="32"/>
        </w:rPr>
        <w:t>支出</w:t>
      </w:r>
      <w:r>
        <w:rPr>
          <w:rFonts w:ascii="Times New Roman" w:eastAsia="仿宋_GB2312" w:hAnsi="Times New Roman" w:cs="Times New Roman"/>
          <w:sz w:val="32"/>
          <w:szCs w:val="32"/>
        </w:rPr>
        <w:t>772.84</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比</w:t>
      </w:r>
      <w:r>
        <w:rPr>
          <w:rFonts w:ascii="Times New Roman" w:eastAsia="仿宋_GB2312" w:hAnsi="Times New Roman" w:cs="Times New Roman" w:hint="eastAsia"/>
          <w:sz w:val="32"/>
          <w:szCs w:val="32"/>
        </w:rPr>
        <w:t>70.34</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社会和保障就业支出</w:t>
      </w:r>
      <w:r>
        <w:rPr>
          <w:rFonts w:ascii="Times New Roman" w:eastAsia="仿宋_GB2312" w:hAnsi="Times New Roman" w:cs="Times New Roman"/>
          <w:sz w:val="32"/>
          <w:szCs w:val="32"/>
        </w:rPr>
        <w:t>168.42</w:t>
      </w:r>
      <w:r>
        <w:rPr>
          <w:rFonts w:ascii="Times New Roman" w:eastAsia="仿宋_GB2312" w:hAnsi="Times New Roman" w:cs="Times New Roman" w:hint="eastAsia"/>
          <w:sz w:val="32"/>
          <w:szCs w:val="32"/>
        </w:rPr>
        <w:t>万元，占比</w:t>
      </w:r>
      <w:r>
        <w:rPr>
          <w:rFonts w:ascii="Times New Roman" w:eastAsia="仿宋_GB2312" w:hAnsi="Times New Roman" w:cs="Times New Roman" w:hint="eastAsia"/>
          <w:sz w:val="32"/>
          <w:szCs w:val="32"/>
        </w:rPr>
        <w:t>15.33%</w:t>
      </w:r>
      <w:r>
        <w:rPr>
          <w:rFonts w:ascii="Times New Roman" w:eastAsia="仿宋_GB2312" w:hAnsi="Times New Roman" w:cs="Times New Roman" w:hint="eastAsia"/>
          <w:sz w:val="32"/>
          <w:szCs w:val="32"/>
        </w:rPr>
        <w:t>；卫生健康支出</w:t>
      </w:r>
      <w:r>
        <w:rPr>
          <w:rFonts w:ascii="Times New Roman" w:eastAsia="仿宋_GB2312" w:hAnsi="Times New Roman" w:cs="Times New Roman" w:hint="eastAsia"/>
          <w:sz w:val="32"/>
          <w:szCs w:val="32"/>
        </w:rPr>
        <w:t>98.64</w:t>
      </w:r>
      <w:r>
        <w:rPr>
          <w:rFonts w:ascii="Times New Roman" w:eastAsia="仿宋_GB2312" w:hAnsi="Times New Roman" w:cs="Times New Roman" w:hint="eastAsia"/>
          <w:sz w:val="32"/>
          <w:szCs w:val="32"/>
        </w:rPr>
        <w:t>万元，占比</w:t>
      </w:r>
      <w:r>
        <w:rPr>
          <w:rFonts w:ascii="Times New Roman" w:eastAsia="仿宋_GB2312" w:hAnsi="Times New Roman" w:cs="Times New Roman" w:hint="eastAsia"/>
          <w:sz w:val="32"/>
          <w:szCs w:val="32"/>
        </w:rPr>
        <w:t>8.98%</w:t>
      </w:r>
      <w:r>
        <w:rPr>
          <w:rFonts w:ascii="Times New Roman" w:eastAsia="仿宋_GB2312" w:hAnsi="Times New Roman" w:cs="Times New Roman" w:hint="eastAsia"/>
          <w:sz w:val="32"/>
          <w:szCs w:val="32"/>
        </w:rPr>
        <w:t>；住房保障支出</w:t>
      </w:r>
      <w:r>
        <w:rPr>
          <w:rFonts w:ascii="Times New Roman" w:eastAsia="仿宋_GB2312" w:hAnsi="Times New Roman" w:cs="Times New Roman" w:hint="eastAsia"/>
          <w:sz w:val="32"/>
          <w:szCs w:val="32"/>
        </w:rPr>
        <w:t>58.76</w:t>
      </w:r>
      <w:r>
        <w:rPr>
          <w:rFonts w:ascii="Times New Roman" w:eastAsia="仿宋_GB2312" w:hAnsi="Times New Roman" w:cs="Times New Roman" w:hint="eastAsia"/>
          <w:sz w:val="32"/>
          <w:szCs w:val="32"/>
        </w:rPr>
        <w:t>万元，占比</w:t>
      </w:r>
      <w:r>
        <w:rPr>
          <w:rFonts w:ascii="Times New Roman" w:eastAsia="仿宋_GB2312" w:hAnsi="Times New Roman" w:cs="Times New Roman" w:hint="eastAsia"/>
          <w:sz w:val="32"/>
          <w:szCs w:val="32"/>
        </w:rPr>
        <w:t>5.35%</w:t>
      </w:r>
      <w:r>
        <w:rPr>
          <w:rFonts w:ascii="Times New Roman" w:eastAsia="仿宋_GB2312" w:hAnsi="Times New Roman" w:cs="Times New Roman" w:hint="eastAsia"/>
          <w:sz w:val="32"/>
          <w:szCs w:val="32"/>
        </w:rPr>
        <w:t>。</w:t>
      </w:r>
    </w:p>
    <w:p w14:paraId="76E9BF3C" w14:textId="77777777" w:rsidR="00DA14BD" w:rsidRDefault="00000000">
      <w:pPr>
        <w:ind w:firstLine="640"/>
        <w:rPr>
          <w:rFonts w:ascii="Times New Roman" w:eastAsia="楷体" w:hAnsi="Times New Roman" w:cs="Times New Roman"/>
          <w:sz w:val="32"/>
          <w:szCs w:val="32"/>
        </w:rPr>
      </w:pPr>
      <w:r>
        <w:rPr>
          <w:rFonts w:ascii="Times New Roman" w:eastAsia="楷体" w:hAnsi="Times New Roman" w:cs="Times New Roman"/>
          <w:sz w:val="32"/>
          <w:szCs w:val="32"/>
        </w:rPr>
        <w:t>（三）一般公共预算当年拨款具体使用情况</w:t>
      </w:r>
    </w:p>
    <w:p w14:paraId="005A5670" w14:textId="77777777" w:rsidR="00DA14BD" w:rsidRDefault="00000000">
      <w:pPr>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公共安全支出（类）公安支出（款）</w:t>
      </w:r>
      <w:r>
        <w:rPr>
          <w:rFonts w:ascii="Times New Roman" w:eastAsia="仿宋_GB2312" w:hAnsi="Times New Roman" w:cs="Times New Roman"/>
          <w:sz w:val="32"/>
          <w:szCs w:val="32"/>
        </w:rPr>
        <w:t>行政运行</w:t>
      </w:r>
      <w:r>
        <w:rPr>
          <w:rFonts w:ascii="Times New Roman" w:eastAsia="仿宋_GB2312" w:hAnsi="Times New Roman" w:cs="Times New Roman" w:hint="eastAsia"/>
          <w:sz w:val="32"/>
          <w:szCs w:val="32"/>
        </w:rPr>
        <w:t>（项）</w:t>
      </w:r>
      <w:r>
        <w:rPr>
          <w:rFonts w:ascii="Times New Roman" w:eastAsia="仿宋_GB2312" w:hAnsi="Times New Roman" w:cs="Times New Roman" w:hint="eastAsia"/>
          <w:sz w:val="32"/>
          <w:szCs w:val="32"/>
        </w:rPr>
        <w:t>2023</w:t>
      </w:r>
      <w:r>
        <w:rPr>
          <w:rFonts w:ascii="Times New Roman" w:eastAsia="仿宋_GB2312" w:hAnsi="Times New Roman" w:cs="Times New Roman" w:hint="eastAsia"/>
          <w:sz w:val="32"/>
          <w:szCs w:val="32"/>
        </w:rPr>
        <w:t>年预算数为</w:t>
      </w:r>
      <w:r>
        <w:rPr>
          <w:rFonts w:ascii="Times New Roman" w:eastAsia="仿宋_GB2312" w:hAnsi="Times New Roman" w:cs="Times New Roman" w:hint="eastAsia"/>
          <w:sz w:val="32"/>
          <w:szCs w:val="32"/>
        </w:rPr>
        <w:t>652.84</w:t>
      </w:r>
      <w:r>
        <w:rPr>
          <w:rFonts w:ascii="Times New Roman" w:eastAsia="仿宋_GB2312" w:hAnsi="Times New Roman" w:cs="Times New Roman" w:hint="eastAsia"/>
          <w:sz w:val="32"/>
          <w:szCs w:val="32"/>
        </w:rPr>
        <w:t>万元，比</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上年预算数增加</w:t>
      </w:r>
      <w:r>
        <w:rPr>
          <w:rFonts w:ascii="Times New Roman" w:eastAsia="仿宋_GB2312" w:hAnsi="Times New Roman" w:cs="Times New Roman" w:hint="eastAsia"/>
          <w:sz w:val="32"/>
          <w:szCs w:val="32"/>
        </w:rPr>
        <w:t>23.91</w:t>
      </w:r>
      <w:r>
        <w:rPr>
          <w:rFonts w:ascii="Times New Roman" w:eastAsia="仿宋_GB2312" w:hAnsi="Times New Roman" w:cs="Times New Roman" w:hint="eastAsia"/>
          <w:sz w:val="32"/>
          <w:szCs w:val="32"/>
        </w:rPr>
        <w:t>万元，主要原因是有工资增资。</w:t>
      </w:r>
    </w:p>
    <w:p w14:paraId="24B2C10F" w14:textId="77777777" w:rsidR="00DA14BD" w:rsidRDefault="00000000">
      <w:pPr>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 xml:space="preserve">2. </w:t>
      </w:r>
      <w:r>
        <w:rPr>
          <w:rFonts w:ascii="Times New Roman" w:eastAsia="仿宋_GB2312" w:hAnsi="Times New Roman" w:cs="Times New Roman" w:hint="eastAsia"/>
          <w:sz w:val="32"/>
          <w:szCs w:val="32"/>
        </w:rPr>
        <w:t>公共安全支出（类）公安支出（款）执法办案（项）</w:t>
      </w:r>
      <w:r>
        <w:rPr>
          <w:rFonts w:ascii="Times New Roman" w:eastAsia="仿宋_GB2312" w:hAnsi="Times New Roman" w:cs="Times New Roman" w:hint="eastAsia"/>
          <w:sz w:val="32"/>
          <w:szCs w:val="32"/>
        </w:rPr>
        <w:t>2023</w:t>
      </w:r>
      <w:r>
        <w:rPr>
          <w:rFonts w:ascii="Times New Roman" w:eastAsia="仿宋_GB2312" w:hAnsi="Times New Roman" w:cs="Times New Roman" w:hint="eastAsia"/>
          <w:sz w:val="32"/>
          <w:szCs w:val="32"/>
        </w:rPr>
        <w:t>年预算数为</w:t>
      </w:r>
      <w:r>
        <w:rPr>
          <w:rFonts w:ascii="Times New Roman" w:eastAsia="仿宋_GB2312" w:hAnsi="Times New Roman" w:cs="Times New Roman" w:hint="eastAsia"/>
          <w:sz w:val="32"/>
          <w:szCs w:val="32"/>
        </w:rPr>
        <w:t>120.00</w:t>
      </w:r>
      <w:r>
        <w:rPr>
          <w:rFonts w:ascii="Times New Roman" w:eastAsia="仿宋_GB2312" w:hAnsi="Times New Roman" w:cs="Times New Roman" w:hint="eastAsia"/>
          <w:sz w:val="32"/>
          <w:szCs w:val="32"/>
        </w:rPr>
        <w:t>万元，比上年度减少</w:t>
      </w:r>
      <w:r>
        <w:rPr>
          <w:rFonts w:ascii="Times New Roman" w:eastAsia="仿宋_GB2312" w:hAnsi="Times New Roman" w:cs="Times New Roman" w:hint="eastAsia"/>
          <w:sz w:val="32"/>
          <w:szCs w:val="32"/>
        </w:rPr>
        <w:t>15</w:t>
      </w:r>
      <w:r>
        <w:rPr>
          <w:rFonts w:ascii="Times New Roman" w:eastAsia="仿宋_GB2312" w:hAnsi="Times New Roman" w:cs="Times New Roman" w:hint="eastAsia"/>
          <w:sz w:val="32"/>
          <w:szCs w:val="32"/>
        </w:rPr>
        <w:t>万元，主要原因是本年度积极控制执法办案经费开支。</w:t>
      </w:r>
    </w:p>
    <w:p w14:paraId="78A52308" w14:textId="77777777" w:rsidR="00DA14BD"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社会保障和就业支出（类）行政事业养老支出（款）机关事业单位基本养老保险缴费支出（项）</w:t>
      </w:r>
      <w:r>
        <w:rPr>
          <w:rFonts w:ascii="Times New Roman" w:eastAsia="仿宋_GB2312" w:hAnsi="Times New Roman" w:cs="Times New Roman" w:hint="eastAsia"/>
          <w:sz w:val="32"/>
          <w:szCs w:val="32"/>
        </w:rPr>
        <w:t>2023</w:t>
      </w:r>
      <w:r>
        <w:rPr>
          <w:rFonts w:ascii="Times New Roman" w:eastAsia="仿宋_GB2312" w:hAnsi="Times New Roman" w:cs="Times New Roman" w:hint="eastAsia"/>
          <w:sz w:val="32"/>
          <w:szCs w:val="32"/>
        </w:rPr>
        <w:t>年预算数为</w:t>
      </w:r>
      <w:r>
        <w:rPr>
          <w:rFonts w:ascii="Times New Roman" w:eastAsia="仿宋_GB2312" w:hAnsi="Times New Roman" w:cs="Times New Roman" w:hint="eastAsia"/>
          <w:sz w:val="32"/>
          <w:szCs w:val="32"/>
        </w:rPr>
        <w:t>63.02</w:t>
      </w:r>
      <w:r>
        <w:rPr>
          <w:rFonts w:ascii="Times New Roman" w:eastAsia="仿宋_GB2312" w:hAnsi="Times New Roman" w:cs="Times New Roman" w:hint="eastAsia"/>
          <w:sz w:val="32"/>
          <w:szCs w:val="32"/>
        </w:rPr>
        <w:t>万元，比上年预算数增加</w:t>
      </w:r>
      <w:r>
        <w:rPr>
          <w:rFonts w:ascii="Times New Roman" w:eastAsia="仿宋_GB2312" w:hAnsi="Times New Roman" w:cs="Times New Roman" w:hint="eastAsia"/>
          <w:sz w:val="32"/>
          <w:szCs w:val="32"/>
        </w:rPr>
        <w:t>13.56</w:t>
      </w:r>
      <w:r>
        <w:rPr>
          <w:rFonts w:ascii="Times New Roman" w:eastAsia="仿宋_GB2312" w:hAnsi="Times New Roman" w:cs="Times New Roman" w:hint="eastAsia"/>
          <w:sz w:val="32"/>
          <w:szCs w:val="32"/>
        </w:rPr>
        <w:t>万元，主要原因是把基础性绩效工资纳入养老基数及人员工资晋升导致养老基数增加。</w:t>
      </w:r>
    </w:p>
    <w:p w14:paraId="723DD62D" w14:textId="77777777" w:rsidR="00DA14BD"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社会保障和就业支出（类）行政事业养老支出（款）机关事业单位职业年金缴费支出（项）</w:t>
      </w:r>
      <w:r>
        <w:rPr>
          <w:rFonts w:ascii="Times New Roman" w:eastAsia="仿宋_GB2312" w:hAnsi="Times New Roman" w:cs="Times New Roman" w:hint="eastAsia"/>
          <w:sz w:val="32"/>
          <w:szCs w:val="32"/>
        </w:rPr>
        <w:t>2023</w:t>
      </w:r>
      <w:r>
        <w:rPr>
          <w:rFonts w:ascii="Times New Roman" w:eastAsia="仿宋_GB2312" w:hAnsi="Times New Roman" w:cs="Times New Roman" w:hint="eastAsia"/>
          <w:sz w:val="32"/>
          <w:szCs w:val="32"/>
        </w:rPr>
        <w:t>年预算数为</w:t>
      </w:r>
      <w:r>
        <w:rPr>
          <w:rFonts w:ascii="Times New Roman" w:eastAsia="仿宋_GB2312" w:hAnsi="Times New Roman" w:cs="Times New Roman" w:hint="eastAsia"/>
          <w:sz w:val="32"/>
          <w:szCs w:val="32"/>
        </w:rPr>
        <w:t>103.35</w:t>
      </w:r>
      <w:r>
        <w:rPr>
          <w:rFonts w:ascii="Times New Roman" w:eastAsia="仿宋_GB2312" w:hAnsi="Times New Roman" w:cs="Times New Roman" w:hint="eastAsia"/>
          <w:sz w:val="32"/>
          <w:szCs w:val="32"/>
        </w:rPr>
        <w:t>万元，比上年度增加</w:t>
      </w:r>
      <w:r>
        <w:rPr>
          <w:rFonts w:ascii="Times New Roman" w:eastAsia="仿宋_GB2312" w:hAnsi="Times New Roman" w:cs="Times New Roman" w:hint="eastAsia"/>
          <w:sz w:val="32"/>
          <w:szCs w:val="32"/>
        </w:rPr>
        <w:t>97.35</w:t>
      </w:r>
      <w:r>
        <w:rPr>
          <w:rFonts w:ascii="Times New Roman" w:eastAsia="仿宋_GB2312" w:hAnsi="Times New Roman" w:cs="Times New Roman" w:hint="eastAsia"/>
          <w:sz w:val="32"/>
          <w:szCs w:val="32"/>
        </w:rPr>
        <w:t>万元，主要原因是在职人员职业年金记实经费今年首次纳入预算内容。</w:t>
      </w:r>
    </w:p>
    <w:p w14:paraId="494E6852" w14:textId="77777777" w:rsidR="00DA14BD"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 5.</w:t>
      </w:r>
      <w:r>
        <w:rPr>
          <w:rFonts w:ascii="Times New Roman" w:eastAsia="仿宋_GB2312" w:hAnsi="Times New Roman" w:cs="Times New Roman" w:hint="eastAsia"/>
          <w:sz w:val="32"/>
          <w:szCs w:val="32"/>
        </w:rPr>
        <w:t>社会保障和就业支出（类）抚恤（款）其它优抚支出（项）</w:t>
      </w:r>
      <w:r>
        <w:rPr>
          <w:rFonts w:ascii="Times New Roman" w:eastAsia="仿宋_GB2312" w:hAnsi="Times New Roman" w:cs="Times New Roman" w:hint="eastAsia"/>
          <w:sz w:val="32"/>
          <w:szCs w:val="32"/>
        </w:rPr>
        <w:t>2023</w:t>
      </w:r>
      <w:r>
        <w:rPr>
          <w:rFonts w:ascii="Times New Roman" w:eastAsia="仿宋_GB2312" w:hAnsi="Times New Roman" w:cs="Times New Roman" w:hint="eastAsia"/>
          <w:sz w:val="32"/>
          <w:szCs w:val="32"/>
        </w:rPr>
        <w:t>年预算数为</w:t>
      </w:r>
      <w:r>
        <w:rPr>
          <w:rFonts w:ascii="Times New Roman" w:eastAsia="仿宋_GB2312" w:hAnsi="Times New Roman" w:cs="Times New Roman" w:hint="eastAsia"/>
          <w:sz w:val="32"/>
          <w:szCs w:val="32"/>
        </w:rPr>
        <w:t>2.05</w:t>
      </w:r>
      <w:r>
        <w:rPr>
          <w:rFonts w:ascii="Times New Roman" w:eastAsia="仿宋_GB2312" w:hAnsi="Times New Roman" w:cs="Times New Roman" w:hint="eastAsia"/>
          <w:sz w:val="32"/>
          <w:szCs w:val="32"/>
        </w:rPr>
        <w:t>万元，比上年增加</w:t>
      </w:r>
      <w:r>
        <w:rPr>
          <w:rFonts w:ascii="Times New Roman" w:eastAsia="仿宋_GB2312" w:hAnsi="Times New Roman" w:cs="Times New Roman" w:hint="eastAsia"/>
          <w:sz w:val="32"/>
          <w:szCs w:val="32"/>
        </w:rPr>
        <w:t>0.97</w:t>
      </w:r>
      <w:r>
        <w:rPr>
          <w:rFonts w:ascii="Times New Roman" w:eastAsia="仿宋_GB2312" w:hAnsi="Times New Roman" w:cs="Times New Roman" w:hint="eastAsia"/>
          <w:sz w:val="32"/>
          <w:szCs w:val="32"/>
        </w:rPr>
        <w:t>万元，主要原因是抚恤金标准提高；</w:t>
      </w:r>
    </w:p>
    <w:p w14:paraId="6004E1E3" w14:textId="77777777" w:rsidR="00DA14BD"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卫生健康支出（类）行政事业单位医疗（款）行政单位医疗（项）</w:t>
      </w:r>
      <w:r>
        <w:rPr>
          <w:rFonts w:ascii="Times New Roman" w:eastAsia="仿宋_GB2312" w:hAnsi="Times New Roman" w:cs="Times New Roman" w:hint="eastAsia"/>
          <w:sz w:val="32"/>
          <w:szCs w:val="32"/>
        </w:rPr>
        <w:t>2023</w:t>
      </w:r>
      <w:r>
        <w:rPr>
          <w:rFonts w:ascii="Times New Roman" w:eastAsia="仿宋_GB2312" w:hAnsi="Times New Roman" w:cs="Times New Roman" w:hint="eastAsia"/>
          <w:sz w:val="32"/>
          <w:szCs w:val="32"/>
        </w:rPr>
        <w:t>年预算数为</w:t>
      </w:r>
      <w:r>
        <w:rPr>
          <w:rFonts w:ascii="Times New Roman" w:eastAsia="仿宋_GB2312" w:hAnsi="Times New Roman" w:cs="Times New Roman" w:hint="eastAsia"/>
          <w:sz w:val="32"/>
          <w:szCs w:val="32"/>
        </w:rPr>
        <w:t>29.23</w:t>
      </w:r>
      <w:r>
        <w:rPr>
          <w:rFonts w:ascii="Times New Roman" w:eastAsia="仿宋_GB2312" w:hAnsi="Times New Roman" w:cs="Times New Roman" w:hint="eastAsia"/>
          <w:sz w:val="32"/>
          <w:szCs w:val="32"/>
        </w:rPr>
        <w:t>万元，比上年增加</w:t>
      </w:r>
      <w:r>
        <w:rPr>
          <w:rFonts w:ascii="Times New Roman" w:eastAsia="仿宋_GB2312" w:hAnsi="Times New Roman" w:cs="Times New Roman" w:hint="eastAsia"/>
          <w:sz w:val="32"/>
          <w:szCs w:val="32"/>
        </w:rPr>
        <w:t>2.95</w:t>
      </w:r>
      <w:r>
        <w:rPr>
          <w:rFonts w:ascii="Times New Roman" w:eastAsia="仿宋_GB2312" w:hAnsi="Times New Roman" w:cs="Times New Roman" w:hint="eastAsia"/>
          <w:sz w:val="32"/>
          <w:szCs w:val="32"/>
        </w:rPr>
        <w:t>万元，主要原因是把基础性绩效工资纳入社保基数及人员工资增资导致社保基数增加。</w:t>
      </w:r>
    </w:p>
    <w:p w14:paraId="365AA1F9" w14:textId="77777777" w:rsidR="00DA14BD" w:rsidRDefault="00000000">
      <w:pPr>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7.</w:t>
      </w:r>
      <w:r>
        <w:rPr>
          <w:rFonts w:ascii="Times New Roman" w:eastAsia="仿宋_GB2312" w:hAnsi="Times New Roman" w:cs="Times New Roman" w:hint="eastAsia"/>
          <w:sz w:val="32"/>
          <w:szCs w:val="32"/>
        </w:rPr>
        <w:t>卫生健康支出（类）行政事业单位医疗（款）公务员医疗补助（项）</w:t>
      </w:r>
      <w:r>
        <w:rPr>
          <w:rFonts w:ascii="Times New Roman" w:eastAsia="仿宋_GB2312" w:hAnsi="Times New Roman" w:cs="Times New Roman" w:hint="eastAsia"/>
          <w:sz w:val="32"/>
          <w:szCs w:val="32"/>
        </w:rPr>
        <w:t>2023</w:t>
      </w:r>
      <w:r>
        <w:rPr>
          <w:rFonts w:ascii="Times New Roman" w:eastAsia="仿宋_GB2312" w:hAnsi="Times New Roman" w:cs="Times New Roman" w:hint="eastAsia"/>
          <w:sz w:val="32"/>
          <w:szCs w:val="32"/>
        </w:rPr>
        <w:t>年预算数为</w:t>
      </w:r>
      <w:r>
        <w:rPr>
          <w:rFonts w:ascii="Times New Roman" w:eastAsia="仿宋_GB2312" w:hAnsi="Times New Roman" w:cs="Times New Roman" w:hint="eastAsia"/>
          <w:sz w:val="32"/>
          <w:szCs w:val="32"/>
        </w:rPr>
        <w:t>69.41</w:t>
      </w:r>
      <w:r>
        <w:rPr>
          <w:rFonts w:ascii="Times New Roman" w:eastAsia="仿宋_GB2312" w:hAnsi="Times New Roman" w:cs="Times New Roman" w:hint="eastAsia"/>
          <w:sz w:val="32"/>
          <w:szCs w:val="32"/>
        </w:rPr>
        <w:t>万元，比上年增加</w:t>
      </w:r>
      <w:r>
        <w:rPr>
          <w:rFonts w:ascii="Times New Roman" w:eastAsia="仿宋_GB2312" w:hAnsi="Times New Roman" w:cs="Times New Roman" w:hint="eastAsia"/>
          <w:sz w:val="32"/>
          <w:szCs w:val="32"/>
        </w:rPr>
        <w:t>20.06</w:t>
      </w:r>
      <w:r>
        <w:rPr>
          <w:rFonts w:ascii="Times New Roman" w:eastAsia="仿宋_GB2312" w:hAnsi="Times New Roman" w:cs="Times New Roman" w:hint="eastAsia"/>
          <w:sz w:val="32"/>
          <w:szCs w:val="32"/>
        </w:rPr>
        <w:t>万元，主要原因是把基础性绩效工资和奖励性绩效工资纳入公务员医疗补助基数及人员工资增资导致公务员医疗补助基数增加。</w:t>
      </w:r>
    </w:p>
    <w:p w14:paraId="4E04A57F" w14:textId="77777777" w:rsidR="00DA14BD" w:rsidRDefault="00000000">
      <w:pPr>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8.</w:t>
      </w:r>
      <w:r>
        <w:rPr>
          <w:rFonts w:ascii="Times New Roman" w:eastAsia="仿宋_GB2312" w:hAnsi="Times New Roman" w:cs="Times New Roman" w:hint="eastAsia"/>
          <w:sz w:val="32"/>
          <w:szCs w:val="32"/>
        </w:rPr>
        <w:t>住房保障支出（类）住房改革支出（款）住房公积金支出（项）</w:t>
      </w:r>
      <w:r>
        <w:rPr>
          <w:rFonts w:ascii="Times New Roman" w:eastAsia="仿宋_GB2312" w:hAnsi="Times New Roman" w:cs="Times New Roman" w:hint="eastAsia"/>
          <w:sz w:val="32"/>
          <w:szCs w:val="32"/>
        </w:rPr>
        <w:t>2023</w:t>
      </w:r>
      <w:r>
        <w:rPr>
          <w:rFonts w:ascii="Times New Roman" w:eastAsia="仿宋_GB2312" w:hAnsi="Times New Roman" w:cs="Times New Roman" w:hint="eastAsia"/>
          <w:sz w:val="32"/>
          <w:szCs w:val="32"/>
        </w:rPr>
        <w:t>年预算数为</w:t>
      </w:r>
      <w:r>
        <w:rPr>
          <w:rFonts w:ascii="Times New Roman" w:eastAsia="仿宋_GB2312" w:hAnsi="Times New Roman" w:cs="Times New Roman" w:hint="eastAsia"/>
          <w:sz w:val="32"/>
          <w:szCs w:val="32"/>
        </w:rPr>
        <w:t>58.76</w:t>
      </w:r>
      <w:r>
        <w:rPr>
          <w:rFonts w:ascii="Times New Roman" w:eastAsia="仿宋_GB2312" w:hAnsi="Times New Roman" w:cs="Times New Roman" w:hint="eastAsia"/>
          <w:sz w:val="32"/>
          <w:szCs w:val="32"/>
        </w:rPr>
        <w:t>万元，比上年增加</w:t>
      </w:r>
      <w:r>
        <w:rPr>
          <w:rFonts w:ascii="Times New Roman" w:eastAsia="仿宋_GB2312" w:hAnsi="Times New Roman" w:cs="Times New Roman" w:hint="eastAsia"/>
          <w:sz w:val="32"/>
          <w:szCs w:val="32"/>
        </w:rPr>
        <w:t>17.54</w:t>
      </w:r>
      <w:r>
        <w:rPr>
          <w:rFonts w:ascii="Times New Roman" w:eastAsia="仿宋_GB2312" w:hAnsi="Times New Roman" w:cs="Times New Roman" w:hint="eastAsia"/>
          <w:sz w:val="32"/>
          <w:szCs w:val="32"/>
        </w:rPr>
        <w:t>万元，主要原因是把基础性绩效工资及奖励性绩效工资纳入住房公积金基数及人员工资增资导致住房公积金基数增加。</w:t>
      </w:r>
    </w:p>
    <w:p w14:paraId="234DE363" w14:textId="77777777" w:rsidR="00DA14BD" w:rsidRDefault="00000000">
      <w:pPr>
        <w:ind w:firstLine="640"/>
        <w:rPr>
          <w:rFonts w:ascii="Times New Roman" w:eastAsia="黑体" w:hAnsi="Times New Roman" w:cs="Times New Roman"/>
          <w:sz w:val="32"/>
          <w:szCs w:val="32"/>
        </w:rPr>
      </w:pPr>
      <w:r>
        <w:rPr>
          <w:rFonts w:ascii="Times New Roman" w:eastAsia="黑体" w:hAnsi="Times New Roman" w:cs="Times New Roman"/>
          <w:sz w:val="32"/>
          <w:szCs w:val="32"/>
        </w:rPr>
        <w:t>三、关于三亚市公安局森林分局</w:t>
      </w:r>
      <w:r>
        <w:rPr>
          <w:rFonts w:ascii="Times New Roman" w:eastAsia="黑体" w:hAnsi="Times New Roman" w:cs="Times New Roman"/>
          <w:sz w:val="32"/>
          <w:szCs w:val="32"/>
        </w:rPr>
        <w:t>202</w:t>
      </w:r>
      <w:r>
        <w:rPr>
          <w:rFonts w:ascii="Times New Roman" w:eastAsia="黑体" w:hAnsi="Times New Roman" w:cs="Times New Roman" w:hint="eastAsia"/>
          <w:sz w:val="32"/>
          <w:szCs w:val="32"/>
        </w:rPr>
        <w:t>3</w:t>
      </w:r>
      <w:r>
        <w:rPr>
          <w:rFonts w:ascii="Times New Roman" w:eastAsia="黑体" w:hAnsi="Times New Roman" w:cs="Times New Roman"/>
          <w:sz w:val="32"/>
          <w:szCs w:val="32"/>
        </w:rPr>
        <w:t>年一般公共预算基本支出情况说明</w:t>
      </w:r>
    </w:p>
    <w:p w14:paraId="7E19162B" w14:textId="77777777" w:rsidR="00DA14BD"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三亚市公安局森林分局</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年一般公共预算基本支出为</w:t>
      </w:r>
      <w:r>
        <w:rPr>
          <w:rFonts w:ascii="Times New Roman" w:eastAsia="仿宋_GB2312" w:hAnsi="Times New Roman" w:cs="Times New Roman" w:hint="eastAsia"/>
          <w:sz w:val="32"/>
          <w:szCs w:val="32"/>
        </w:rPr>
        <w:t>926.65</w:t>
      </w:r>
      <w:r>
        <w:rPr>
          <w:rFonts w:ascii="Times New Roman" w:eastAsia="仿宋_GB2312" w:hAnsi="Times New Roman" w:cs="Times New Roman"/>
          <w:sz w:val="32"/>
          <w:szCs w:val="32"/>
        </w:rPr>
        <w:t>万元，其中：</w:t>
      </w:r>
    </w:p>
    <w:p w14:paraId="23745B38" w14:textId="77777777" w:rsidR="00DA14BD"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人员经费</w:t>
      </w:r>
      <w:r>
        <w:rPr>
          <w:rFonts w:ascii="Times New Roman" w:eastAsia="仿宋_GB2312" w:hAnsi="Times New Roman" w:cs="Times New Roman" w:hint="eastAsia"/>
          <w:sz w:val="32"/>
          <w:szCs w:val="32"/>
        </w:rPr>
        <w:t>871.02</w:t>
      </w:r>
      <w:r>
        <w:rPr>
          <w:rFonts w:ascii="Times New Roman" w:eastAsia="仿宋_GB2312" w:hAnsi="Times New Roman" w:cs="Times New Roman"/>
          <w:sz w:val="32"/>
          <w:szCs w:val="32"/>
        </w:rPr>
        <w:t>万元，主要包括：</w:t>
      </w:r>
      <w:r>
        <w:rPr>
          <w:rFonts w:ascii="Times New Roman" w:eastAsia="仿宋_GB2312" w:hAnsi="Times New Roman" w:cs="Times New Roman" w:hint="eastAsia"/>
          <w:sz w:val="32"/>
          <w:szCs w:val="32"/>
        </w:rPr>
        <w:t>工资福利</w:t>
      </w:r>
      <w:r>
        <w:rPr>
          <w:rFonts w:ascii="Times New Roman" w:eastAsia="仿宋_GB2312" w:hAnsi="Times New Roman" w:cs="Times New Roman" w:hint="eastAsia"/>
          <w:sz w:val="32"/>
          <w:szCs w:val="32"/>
        </w:rPr>
        <w:t>838.86</w:t>
      </w:r>
      <w:r>
        <w:rPr>
          <w:rFonts w:ascii="Times New Roman" w:eastAsia="仿宋_GB2312" w:hAnsi="Times New Roman" w:cs="Times New Roman" w:hint="eastAsia"/>
          <w:sz w:val="32"/>
          <w:szCs w:val="32"/>
        </w:rPr>
        <w:t>万元（包括基本工资、津贴补贴、奖金、绩效工资、机关事业单位基本养老保险、职业年金、城镇职工基本医疗保险、公务员医疗补助缴费、其它社会保障缴费、住房公积金、医疗费、其它工资福利支出等）；商品和服务支出</w:t>
      </w:r>
      <w:r>
        <w:rPr>
          <w:rFonts w:ascii="Times New Roman" w:eastAsia="仿宋_GB2312" w:hAnsi="Times New Roman" w:cs="Times New Roman" w:hint="eastAsia"/>
          <w:sz w:val="32"/>
          <w:szCs w:val="32"/>
        </w:rPr>
        <w:t>29.93</w:t>
      </w:r>
      <w:r>
        <w:rPr>
          <w:rFonts w:ascii="Times New Roman" w:eastAsia="仿宋_GB2312" w:hAnsi="Times New Roman" w:cs="Times New Roman" w:hint="eastAsia"/>
          <w:sz w:val="32"/>
          <w:szCs w:val="32"/>
        </w:rPr>
        <w:t>万元（包括通讯补助费、上下班交通补贴等）；对个人和家庭补助</w:t>
      </w:r>
      <w:r>
        <w:rPr>
          <w:rFonts w:ascii="Times New Roman" w:eastAsia="仿宋_GB2312" w:hAnsi="Times New Roman" w:cs="Times New Roman" w:hint="eastAsia"/>
          <w:sz w:val="32"/>
          <w:szCs w:val="32"/>
        </w:rPr>
        <w:t>2.23</w:t>
      </w:r>
      <w:r>
        <w:rPr>
          <w:rFonts w:ascii="Times New Roman" w:eastAsia="仿宋_GB2312" w:hAnsi="Times New Roman" w:cs="Times New Roman" w:hint="eastAsia"/>
          <w:sz w:val="32"/>
          <w:szCs w:val="32"/>
        </w:rPr>
        <w:t>万元（包括遗属补贴、优秀公务员奖励等）。</w:t>
      </w:r>
    </w:p>
    <w:p w14:paraId="41DC46E4" w14:textId="77777777" w:rsidR="00DA14BD"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公用经费</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5.64</w:t>
      </w:r>
      <w:r>
        <w:rPr>
          <w:rFonts w:ascii="Times New Roman" w:eastAsia="仿宋_GB2312" w:hAnsi="Times New Roman" w:cs="Times New Roman"/>
          <w:sz w:val="32"/>
          <w:szCs w:val="32"/>
        </w:rPr>
        <w:t>万元，主要包括：其它社会保障缴费（残保金）</w:t>
      </w:r>
      <w:r>
        <w:rPr>
          <w:rFonts w:ascii="Times New Roman" w:eastAsia="仿宋_GB2312" w:hAnsi="Times New Roman" w:cs="Times New Roman" w:hint="eastAsia"/>
          <w:sz w:val="32"/>
          <w:szCs w:val="32"/>
        </w:rPr>
        <w:t>7.00</w:t>
      </w:r>
      <w:r>
        <w:rPr>
          <w:rFonts w:ascii="Times New Roman" w:eastAsia="仿宋_GB2312" w:hAnsi="Times New Roman" w:cs="Times New Roman"/>
          <w:sz w:val="32"/>
          <w:szCs w:val="32"/>
        </w:rPr>
        <w:t>万元、办公费</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1.61</w:t>
      </w:r>
      <w:r>
        <w:rPr>
          <w:rFonts w:ascii="Times New Roman" w:eastAsia="仿宋_GB2312" w:hAnsi="Times New Roman" w:cs="Times New Roman"/>
          <w:sz w:val="32"/>
          <w:szCs w:val="32"/>
        </w:rPr>
        <w:t>万元、培训费</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02</w:t>
      </w:r>
      <w:r>
        <w:rPr>
          <w:rFonts w:ascii="Times New Roman" w:eastAsia="仿宋_GB2312" w:hAnsi="Times New Roman" w:cs="Times New Roman"/>
          <w:sz w:val="32"/>
          <w:szCs w:val="32"/>
        </w:rPr>
        <w:t>万元、工会经费</w:t>
      </w:r>
      <w:r>
        <w:rPr>
          <w:rFonts w:ascii="Times New Roman" w:eastAsia="仿宋_GB2312" w:hAnsi="Times New Roman" w:cs="Times New Roman" w:hint="eastAsia"/>
          <w:sz w:val="32"/>
          <w:szCs w:val="32"/>
        </w:rPr>
        <w:t>8.28</w:t>
      </w:r>
      <w:r>
        <w:rPr>
          <w:rFonts w:ascii="Times New Roman" w:eastAsia="仿宋_GB2312" w:hAnsi="Times New Roman" w:cs="Times New Roman"/>
          <w:sz w:val="32"/>
          <w:szCs w:val="32"/>
        </w:rPr>
        <w:t>万元、福利费</w:t>
      </w:r>
      <w:r>
        <w:rPr>
          <w:rFonts w:ascii="Times New Roman" w:eastAsia="仿宋_GB2312" w:hAnsi="Times New Roman" w:cs="Times New Roman"/>
          <w:sz w:val="32"/>
          <w:szCs w:val="32"/>
        </w:rPr>
        <w:t>0.3</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万元、公务用车运行维护费</w:t>
      </w:r>
      <w:r>
        <w:rPr>
          <w:rFonts w:ascii="Times New Roman" w:eastAsia="仿宋_GB2312" w:hAnsi="Times New Roman" w:cs="Times New Roman"/>
          <w:sz w:val="32"/>
          <w:szCs w:val="32"/>
        </w:rPr>
        <w:t>9.89</w:t>
      </w:r>
      <w:r>
        <w:rPr>
          <w:rFonts w:ascii="Times New Roman" w:eastAsia="仿宋_GB2312" w:hAnsi="Times New Roman" w:cs="Times New Roman"/>
          <w:sz w:val="32"/>
          <w:szCs w:val="32"/>
        </w:rPr>
        <w:t>万元、其他商品和服务支出</w:t>
      </w:r>
      <w:r>
        <w:rPr>
          <w:rFonts w:ascii="Times New Roman" w:eastAsia="仿宋_GB2312" w:hAnsi="Times New Roman" w:cs="Times New Roman"/>
          <w:sz w:val="32"/>
          <w:szCs w:val="32"/>
        </w:rPr>
        <w:t>16.</w:t>
      </w:r>
      <w:r>
        <w:rPr>
          <w:rFonts w:ascii="Times New Roman" w:eastAsia="仿宋_GB2312" w:hAnsi="Times New Roman" w:cs="Times New Roman" w:hint="eastAsia"/>
          <w:sz w:val="32"/>
          <w:szCs w:val="32"/>
        </w:rPr>
        <w:t>50</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14:paraId="3A98609C" w14:textId="77777777" w:rsidR="00DA14BD" w:rsidRDefault="00000000">
      <w:pPr>
        <w:ind w:firstLineChars="200" w:firstLine="640"/>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四、</w:t>
      </w:r>
      <w:r>
        <w:rPr>
          <w:rFonts w:ascii="Times New Roman" w:eastAsia="仿宋_GB2312" w:hAnsi="Times New Roman" w:cs="Times New Roman"/>
          <w:sz w:val="32"/>
          <w:szCs w:val="32"/>
        </w:rPr>
        <w:t>三</w:t>
      </w:r>
      <w:r>
        <w:rPr>
          <w:rFonts w:ascii="Times New Roman" w:eastAsia="黑体" w:hAnsi="Times New Roman" w:cs="Times New Roman"/>
          <w:sz w:val="32"/>
          <w:shd w:val="clear" w:color="auto" w:fill="FFFFFF"/>
        </w:rPr>
        <w:t>亚市公安局森林分局</w:t>
      </w:r>
      <w:r>
        <w:rPr>
          <w:rFonts w:ascii="Times New Roman" w:eastAsia="黑体" w:hAnsi="Times New Roman" w:cs="Times New Roman"/>
          <w:sz w:val="32"/>
          <w:shd w:val="clear" w:color="auto" w:fill="FFFFFF"/>
        </w:rPr>
        <w:t>202</w:t>
      </w:r>
      <w:r>
        <w:rPr>
          <w:rFonts w:ascii="Times New Roman" w:eastAsia="黑体" w:hAnsi="Times New Roman" w:cs="Times New Roman" w:hint="eastAsia"/>
          <w:sz w:val="32"/>
          <w:shd w:val="clear" w:color="auto" w:fill="FFFFFF"/>
        </w:rPr>
        <w:t>3</w:t>
      </w:r>
      <w:r>
        <w:rPr>
          <w:rFonts w:ascii="Times New Roman" w:eastAsia="黑体" w:hAnsi="Times New Roman" w:cs="Times New Roman"/>
          <w:sz w:val="32"/>
          <w:shd w:val="clear" w:color="auto" w:fill="FFFFFF"/>
        </w:rPr>
        <w:t>年</w:t>
      </w:r>
      <w:r>
        <w:rPr>
          <w:rFonts w:ascii="Times New Roman" w:eastAsia="黑体" w:hAnsi="Times New Roman" w:cs="Times New Roman"/>
          <w:sz w:val="32"/>
          <w:shd w:val="clear" w:color="auto" w:fill="FFFFFF"/>
        </w:rPr>
        <w:t>“</w:t>
      </w:r>
      <w:r>
        <w:rPr>
          <w:rFonts w:ascii="Times New Roman" w:eastAsia="黑体" w:hAnsi="Times New Roman" w:cs="Times New Roman"/>
          <w:sz w:val="32"/>
          <w:shd w:val="clear" w:color="auto" w:fill="FFFFFF"/>
        </w:rPr>
        <w:t>三公</w:t>
      </w:r>
      <w:r>
        <w:rPr>
          <w:rFonts w:ascii="Times New Roman" w:eastAsia="黑体" w:hAnsi="Times New Roman" w:cs="Times New Roman"/>
          <w:sz w:val="32"/>
          <w:shd w:val="clear" w:color="auto" w:fill="FFFFFF"/>
        </w:rPr>
        <w:t>”</w:t>
      </w:r>
      <w:r>
        <w:rPr>
          <w:rFonts w:ascii="Times New Roman" w:eastAsia="黑体" w:hAnsi="Times New Roman" w:cs="Times New Roman"/>
          <w:sz w:val="32"/>
          <w:shd w:val="clear" w:color="auto" w:fill="FFFFFF"/>
        </w:rPr>
        <w:t>经费预算情况说明</w:t>
      </w:r>
    </w:p>
    <w:p w14:paraId="02BF1AF7" w14:textId="77777777" w:rsidR="00DA14BD"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（一）三亚市公安局森林分局</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年一般公共预算</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经费预算数为</w:t>
      </w:r>
      <w:r>
        <w:rPr>
          <w:rFonts w:ascii="Times New Roman" w:eastAsia="仿宋_GB2312" w:hAnsi="Times New Roman" w:cs="Times New Roman"/>
          <w:sz w:val="32"/>
          <w:szCs w:val="32"/>
        </w:rPr>
        <w:t>9.89</w:t>
      </w:r>
      <w:r>
        <w:rPr>
          <w:rFonts w:ascii="Times New Roman" w:eastAsia="仿宋_GB2312" w:hAnsi="Times New Roman" w:cs="Times New Roman"/>
          <w:sz w:val="32"/>
          <w:szCs w:val="32"/>
        </w:rPr>
        <w:t>万元，其中：</w:t>
      </w:r>
      <w:r>
        <w:rPr>
          <w:rFonts w:ascii="Times New Roman" w:eastAsia="仿宋_GB2312" w:hAnsi="Times New Roman" w:cs="Times New Roman" w:hint="eastAsia"/>
          <w:sz w:val="32"/>
          <w:szCs w:val="32"/>
        </w:rPr>
        <w:t>因公出国（境）费</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万元，与上年预算持平</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根据有关部门（如外事部门等）安排的</w:t>
      </w:r>
      <w:r>
        <w:rPr>
          <w:rFonts w:ascii="Times New Roman" w:eastAsia="仿宋_GB2312" w:hAnsi="Times New Roman" w:cs="Times New Roman" w:hint="eastAsia"/>
          <w:sz w:val="32"/>
          <w:szCs w:val="32"/>
        </w:rPr>
        <w:t>2023</w:t>
      </w:r>
      <w:r>
        <w:rPr>
          <w:rFonts w:ascii="Times New Roman" w:eastAsia="仿宋_GB2312" w:hAnsi="Times New Roman" w:cs="Times New Roman" w:hint="eastAsia"/>
          <w:sz w:val="32"/>
          <w:szCs w:val="32"/>
        </w:rPr>
        <w:t>年出国计划，拟安排出国（境）组</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次，无出国计划，出国（境）</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人，出国（境）团组主要包括：无团组，无目的地，人数为０人，天数为</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天，主要任务无。</w:t>
      </w:r>
      <w:r>
        <w:rPr>
          <w:rFonts w:ascii="Times New Roman" w:eastAsia="仿宋_GB2312" w:hAnsi="Times New Roman" w:cs="Times New Roman"/>
          <w:sz w:val="32"/>
          <w:shd w:val="clear" w:color="auto" w:fill="FFFFFF"/>
        </w:rPr>
        <w:t>公务用车运行维护费</w:t>
      </w:r>
      <w:r>
        <w:rPr>
          <w:rFonts w:ascii="Times New Roman" w:eastAsia="仿宋_GB2312" w:hAnsi="Times New Roman" w:cs="Times New Roman"/>
          <w:sz w:val="32"/>
          <w:szCs w:val="32"/>
        </w:rPr>
        <w:t>9.89</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（其中，公务用车购置费</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万元，公务用车运行维护费</w:t>
      </w:r>
      <w:r>
        <w:rPr>
          <w:rFonts w:ascii="Times New Roman" w:eastAsia="仿宋_GB2312" w:hAnsi="Times New Roman" w:cs="Times New Roman" w:hint="eastAsia"/>
          <w:sz w:val="32"/>
          <w:szCs w:val="32"/>
        </w:rPr>
        <w:t>9.89</w:t>
      </w:r>
      <w:r>
        <w:rPr>
          <w:rFonts w:ascii="Times New Roman" w:eastAsia="仿宋_GB2312" w:hAnsi="Times New Roman" w:cs="Times New Roman" w:hint="eastAsia"/>
          <w:sz w:val="32"/>
          <w:szCs w:val="32"/>
        </w:rPr>
        <w:t>万元）</w:t>
      </w:r>
      <w:r>
        <w:rPr>
          <w:rFonts w:ascii="Times New Roman" w:eastAsia="仿宋_GB2312" w:hAnsi="Times New Roman" w:cs="Times New Roman"/>
          <w:sz w:val="32"/>
          <w:shd w:val="clear" w:color="auto" w:fill="FFFFFF"/>
        </w:rPr>
        <w:t>，与上年预算</w:t>
      </w:r>
      <w:r>
        <w:rPr>
          <w:rFonts w:ascii="Times New Roman" w:eastAsia="仿宋_GB2312" w:hAnsi="Times New Roman" w:cs="Times New Roman" w:hint="eastAsia"/>
          <w:sz w:val="32"/>
          <w:shd w:val="clear" w:color="auto" w:fill="FFFFFF"/>
        </w:rPr>
        <w:t>持平。公务车保有量</w:t>
      </w:r>
      <w:r>
        <w:rPr>
          <w:rFonts w:ascii="Times New Roman" w:eastAsia="仿宋_GB2312" w:hAnsi="Times New Roman" w:cs="Times New Roman" w:hint="eastAsia"/>
          <w:sz w:val="32"/>
          <w:shd w:val="clear" w:color="auto" w:fill="FFFFFF"/>
        </w:rPr>
        <w:t>5</w:t>
      </w:r>
      <w:r>
        <w:rPr>
          <w:rFonts w:ascii="Times New Roman" w:eastAsia="仿宋_GB2312" w:hAnsi="Times New Roman" w:cs="Times New Roman" w:hint="eastAsia"/>
          <w:sz w:val="32"/>
          <w:shd w:val="clear" w:color="auto" w:fill="FFFFFF"/>
        </w:rPr>
        <w:t>辆，计划购置</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hint="eastAsia"/>
          <w:sz w:val="32"/>
          <w:shd w:val="clear" w:color="auto" w:fill="FFFFFF"/>
        </w:rPr>
        <w:t>辆；公务接待费</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hint="eastAsia"/>
          <w:sz w:val="32"/>
          <w:shd w:val="clear" w:color="auto" w:fill="FFFFFF"/>
        </w:rPr>
        <w:t>万元，与上年预算持平，计划接待</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hint="eastAsia"/>
          <w:sz w:val="32"/>
          <w:shd w:val="clear" w:color="auto" w:fill="FFFFFF"/>
        </w:rPr>
        <w:t>批</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hint="eastAsia"/>
          <w:sz w:val="32"/>
          <w:shd w:val="clear" w:color="auto" w:fill="FFFFFF"/>
        </w:rPr>
        <w:t>人。</w:t>
      </w:r>
    </w:p>
    <w:p w14:paraId="787A247C" w14:textId="77777777" w:rsidR="00DA14BD"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w:t>
      </w:r>
      <w:r>
        <w:rPr>
          <w:rFonts w:ascii="Times New Roman" w:eastAsia="仿宋_GB2312" w:hAnsi="Times New Roman" w:cs="Times New Roman"/>
          <w:sz w:val="32"/>
          <w:szCs w:val="32"/>
        </w:rPr>
        <w:t>三亚市公安局森林分局</w:t>
      </w:r>
      <w:r>
        <w:rPr>
          <w:rFonts w:ascii="Times New Roman" w:eastAsia="仿宋_GB2312" w:hAnsi="Times New Roman" w:cs="Times New Roman" w:hint="eastAsia"/>
          <w:sz w:val="32"/>
          <w:szCs w:val="32"/>
        </w:rPr>
        <w:t>2023</w:t>
      </w:r>
      <w:r>
        <w:rPr>
          <w:rFonts w:ascii="Times New Roman" w:eastAsia="仿宋_GB2312" w:hAnsi="Times New Roman" w:cs="Times New Roman" w:hint="eastAsia"/>
          <w:sz w:val="32"/>
          <w:szCs w:val="32"/>
        </w:rPr>
        <w:t>年政府性基金预算“三公”经费预算数为</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万元。</w:t>
      </w:r>
      <w:r>
        <w:rPr>
          <w:rFonts w:ascii="Times New Roman" w:eastAsia="仿宋_GB2312" w:hAnsi="Times New Roman" w:cs="Times New Roman"/>
          <w:sz w:val="32"/>
          <w:szCs w:val="32"/>
        </w:rPr>
        <w:t>其中：</w:t>
      </w:r>
      <w:r>
        <w:rPr>
          <w:rFonts w:ascii="Times New Roman" w:eastAsia="仿宋_GB2312" w:hAnsi="Times New Roman" w:cs="Times New Roman" w:hint="eastAsia"/>
          <w:sz w:val="32"/>
          <w:szCs w:val="32"/>
        </w:rPr>
        <w:t>因公出国（境）费</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万元，与上年预算持平</w:t>
      </w:r>
      <w:r>
        <w:rPr>
          <w:rFonts w:ascii="Times New Roman" w:eastAsia="仿宋_GB2312" w:hAnsi="Times New Roman" w:cs="Times New Roman"/>
          <w:sz w:val="32"/>
          <w:szCs w:val="32"/>
        </w:rPr>
        <w:t>，根据有关部门（如外事部门等）安排的</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年出国计划，拟安排出国（境）组</w:t>
      </w:r>
      <w:r>
        <w:rPr>
          <w:rFonts w:ascii="Times New Roman" w:eastAsia="仿宋_GB2312" w:hAnsi="Times New Roman" w:cs="Times New Roman"/>
          <w:sz w:val="32"/>
          <w:szCs w:val="32"/>
        </w:rPr>
        <w:t>0</w:t>
      </w:r>
      <w:r>
        <w:rPr>
          <w:rFonts w:ascii="Times New Roman" w:eastAsia="仿宋_GB2312" w:hAnsi="Times New Roman" w:cs="Times New Roman"/>
          <w:sz w:val="32"/>
          <w:szCs w:val="32"/>
        </w:rPr>
        <w:t>次，无出国计划，出国（境）</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人。出国（境）团组主要包括：无团组，无目的地，人数为</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人，天数为</w:t>
      </w:r>
      <w:r>
        <w:rPr>
          <w:rFonts w:ascii="Times New Roman" w:eastAsia="仿宋_GB2312" w:hAnsi="Times New Roman" w:cs="Times New Roman"/>
          <w:sz w:val="32"/>
          <w:szCs w:val="32"/>
        </w:rPr>
        <w:t>0</w:t>
      </w:r>
      <w:r>
        <w:rPr>
          <w:rFonts w:ascii="Times New Roman" w:eastAsia="仿宋_GB2312" w:hAnsi="Times New Roman" w:cs="Times New Roman"/>
          <w:sz w:val="32"/>
          <w:szCs w:val="32"/>
        </w:rPr>
        <w:t>天，主要任务无。</w:t>
      </w:r>
      <w:r>
        <w:rPr>
          <w:rFonts w:ascii="Times New Roman" w:eastAsia="仿宋_GB2312" w:hAnsi="Times New Roman" w:cs="Times New Roman"/>
          <w:sz w:val="32"/>
          <w:shd w:val="clear" w:color="auto" w:fill="FFFFFF"/>
        </w:rPr>
        <w:t>公务用车运行维护费</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（其中，公务用车购置费</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万元，公务用车运行维护费</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lastRenderedPageBreak/>
        <w:t>万元）</w:t>
      </w:r>
      <w:r>
        <w:rPr>
          <w:rFonts w:ascii="Times New Roman" w:eastAsia="仿宋_GB2312" w:hAnsi="Times New Roman" w:cs="Times New Roman"/>
          <w:sz w:val="32"/>
          <w:shd w:val="clear" w:color="auto" w:fill="FFFFFF"/>
        </w:rPr>
        <w:t>，与上年预算</w:t>
      </w:r>
      <w:r>
        <w:rPr>
          <w:rFonts w:ascii="Times New Roman" w:eastAsia="仿宋_GB2312" w:hAnsi="Times New Roman" w:cs="Times New Roman" w:hint="eastAsia"/>
          <w:sz w:val="32"/>
          <w:shd w:val="clear" w:color="auto" w:fill="FFFFFF"/>
        </w:rPr>
        <w:t>持平。公务车保有量</w:t>
      </w:r>
      <w:r>
        <w:rPr>
          <w:rFonts w:ascii="Times New Roman" w:eastAsia="仿宋_GB2312" w:hAnsi="Times New Roman" w:cs="Times New Roman" w:hint="eastAsia"/>
          <w:sz w:val="32"/>
          <w:shd w:val="clear" w:color="auto" w:fill="FFFFFF"/>
        </w:rPr>
        <w:t>5</w:t>
      </w:r>
      <w:r>
        <w:rPr>
          <w:rFonts w:ascii="Times New Roman" w:eastAsia="仿宋_GB2312" w:hAnsi="Times New Roman" w:cs="Times New Roman" w:hint="eastAsia"/>
          <w:sz w:val="32"/>
          <w:shd w:val="clear" w:color="auto" w:fill="FFFFFF"/>
        </w:rPr>
        <w:t>辆，计划购置</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hint="eastAsia"/>
          <w:sz w:val="32"/>
          <w:shd w:val="clear" w:color="auto" w:fill="FFFFFF"/>
        </w:rPr>
        <w:t>辆；公务接待费</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hint="eastAsia"/>
          <w:sz w:val="32"/>
          <w:shd w:val="clear" w:color="auto" w:fill="FFFFFF"/>
        </w:rPr>
        <w:t>万元，与上年预算持平，计划接待</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hint="eastAsia"/>
          <w:sz w:val="32"/>
          <w:shd w:val="clear" w:color="auto" w:fill="FFFFFF"/>
        </w:rPr>
        <w:t>批</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hint="eastAsia"/>
          <w:sz w:val="32"/>
          <w:shd w:val="clear" w:color="auto" w:fill="FFFFFF"/>
        </w:rPr>
        <w:t>人。</w:t>
      </w:r>
    </w:p>
    <w:p w14:paraId="00D69014" w14:textId="77777777" w:rsidR="00DA14BD" w:rsidRDefault="00DA14BD">
      <w:pPr>
        <w:ind w:firstLineChars="200" w:firstLine="640"/>
        <w:rPr>
          <w:rFonts w:ascii="Times New Roman" w:eastAsia="仿宋_GB2312" w:hAnsi="Times New Roman" w:cs="Times New Roman"/>
          <w:sz w:val="32"/>
          <w:szCs w:val="32"/>
        </w:rPr>
      </w:pPr>
    </w:p>
    <w:p w14:paraId="42621061" w14:textId="77777777" w:rsidR="00DA14BD" w:rsidRDefault="00000000">
      <w:pPr>
        <w:numPr>
          <w:ilvl w:val="0"/>
          <w:numId w:val="7"/>
        </w:numPr>
        <w:ind w:firstLineChars="200" w:firstLine="640"/>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三亚市公安局森林分局</w:t>
      </w:r>
      <w:r>
        <w:rPr>
          <w:rFonts w:ascii="Times New Roman" w:eastAsia="黑体" w:hAnsi="Times New Roman" w:cs="Times New Roman" w:hint="eastAsia"/>
          <w:sz w:val="32"/>
          <w:shd w:val="clear" w:color="auto" w:fill="FFFFFF"/>
        </w:rPr>
        <w:t>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14:paraId="471B2D29" w14:textId="77777777" w:rsidR="00DA14BD" w:rsidRDefault="00000000">
      <w:pPr>
        <w:ind w:firstLineChars="200" w:firstLine="640"/>
        <w:rPr>
          <w:rFonts w:ascii="Times New Roman" w:eastAsia="仿宋_GB2312" w:hAnsi="Times New Roman" w:cs="Times New Roman"/>
          <w:sz w:val="32"/>
          <w:szCs w:val="32"/>
        </w:rPr>
      </w:pPr>
      <w:r>
        <w:rPr>
          <w:rFonts w:ascii="楷体" w:eastAsia="楷体" w:hAnsi="楷体" w:hint="eastAsia"/>
          <w:sz w:val="32"/>
          <w:szCs w:val="32"/>
        </w:rPr>
        <w:t>（一）政府性基金预算当年规模变化情况</w:t>
      </w:r>
      <w:r>
        <w:rPr>
          <w:rFonts w:ascii="Times New Roman" w:eastAsia="黑体" w:hAnsi="Times New Roman" w:cs="Times New Roman" w:hint="eastAsia"/>
          <w:sz w:val="32"/>
          <w:shd w:val="clear" w:color="auto" w:fill="FFFFFF"/>
        </w:rPr>
        <w:t xml:space="preserve"> </w:t>
      </w:r>
      <w:r>
        <w:rPr>
          <w:rFonts w:ascii="Times New Roman" w:eastAsia="仿宋_GB2312" w:hAnsi="Times New Roman" w:cs="Times New Roman" w:hint="eastAsia"/>
          <w:sz w:val="32"/>
          <w:szCs w:val="32"/>
        </w:rPr>
        <w:t xml:space="preserve">     </w:t>
      </w:r>
    </w:p>
    <w:p w14:paraId="78A04D9D" w14:textId="77777777" w:rsidR="00DA14BD"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三亚市公安局森林分局</w:t>
      </w:r>
      <w:r>
        <w:rPr>
          <w:rFonts w:ascii="Times New Roman" w:eastAsia="仿宋_GB2312" w:hAnsi="Times New Roman" w:cs="Times New Roman" w:hint="eastAsia"/>
          <w:sz w:val="32"/>
          <w:szCs w:val="32"/>
        </w:rPr>
        <w:t>2023</w:t>
      </w:r>
      <w:r>
        <w:rPr>
          <w:rFonts w:ascii="Times New Roman" w:eastAsia="仿宋_GB2312" w:hAnsi="Times New Roman" w:cs="Times New Roman" w:hint="eastAsia"/>
          <w:sz w:val="32"/>
          <w:szCs w:val="32"/>
        </w:rPr>
        <w:t>年政府性基金预算当年拨款</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万元，与上年预算持平。</w:t>
      </w:r>
    </w:p>
    <w:p w14:paraId="38CE8A6E" w14:textId="77777777" w:rsidR="00DA14BD" w:rsidRDefault="00000000">
      <w:pPr>
        <w:ind w:firstLine="640"/>
        <w:rPr>
          <w:rFonts w:ascii="楷体" w:eastAsia="楷体" w:hAnsi="楷体" w:hint="eastAsia"/>
          <w:sz w:val="32"/>
          <w:szCs w:val="32"/>
        </w:rPr>
      </w:pPr>
      <w:r>
        <w:rPr>
          <w:rFonts w:ascii="楷体" w:eastAsia="楷体" w:hAnsi="楷体" w:hint="eastAsia"/>
          <w:sz w:val="32"/>
          <w:szCs w:val="32"/>
        </w:rPr>
        <w:t>（二）政府性基金预算当年拨款结构情况</w:t>
      </w:r>
    </w:p>
    <w:p w14:paraId="66A16451" w14:textId="77777777" w:rsidR="00DA14BD" w:rsidRDefault="00000000">
      <w:pP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无。</w:t>
      </w:r>
    </w:p>
    <w:p w14:paraId="589266C5" w14:textId="77777777" w:rsidR="00DA14BD" w:rsidRDefault="00000000">
      <w:pPr>
        <w:numPr>
          <w:ilvl w:val="0"/>
          <w:numId w:val="8"/>
        </w:numPr>
        <w:ind w:firstLine="640"/>
        <w:rPr>
          <w:rFonts w:ascii="楷体" w:eastAsia="楷体" w:hAnsi="楷体" w:hint="eastAsia"/>
          <w:sz w:val="32"/>
          <w:szCs w:val="32"/>
        </w:rPr>
      </w:pPr>
      <w:r>
        <w:rPr>
          <w:rFonts w:ascii="楷体" w:eastAsia="楷体" w:hAnsi="楷体" w:hint="eastAsia"/>
          <w:sz w:val="32"/>
          <w:szCs w:val="32"/>
        </w:rPr>
        <w:t>政府性基金预算当年拨款具体使用情况</w:t>
      </w:r>
    </w:p>
    <w:p w14:paraId="037D6A43" w14:textId="77777777" w:rsidR="00DA14BD" w:rsidRDefault="00000000">
      <w:pPr>
        <w:numPr>
          <w:ilvl w:val="255"/>
          <w:numId w:val="0"/>
        </w:numPr>
        <w:ind w:firstLineChars="300" w:firstLine="96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无。</w:t>
      </w:r>
    </w:p>
    <w:p w14:paraId="7D6245E2" w14:textId="77777777" w:rsidR="00DA14BD" w:rsidRDefault="00000000">
      <w:pPr>
        <w:ind w:firstLineChars="200" w:firstLine="640"/>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六、关于</w:t>
      </w:r>
      <w:r>
        <w:rPr>
          <w:rFonts w:ascii="Times New Roman" w:eastAsia="仿宋_GB2312" w:hAnsi="Times New Roman" w:cs="Times New Roman"/>
          <w:sz w:val="32"/>
          <w:szCs w:val="32"/>
        </w:rPr>
        <w:t>三</w:t>
      </w:r>
      <w:r>
        <w:rPr>
          <w:rFonts w:ascii="Times New Roman" w:eastAsia="黑体" w:hAnsi="Times New Roman" w:cs="Times New Roman"/>
          <w:sz w:val="32"/>
          <w:shd w:val="clear" w:color="auto" w:fill="FFFFFF"/>
        </w:rPr>
        <w:t>亚市公安局森林分局</w:t>
      </w:r>
      <w:r>
        <w:rPr>
          <w:rFonts w:ascii="Times New Roman" w:eastAsia="黑体" w:hAnsi="Times New Roman" w:cs="Times New Roman"/>
          <w:sz w:val="32"/>
          <w:shd w:val="clear" w:color="auto" w:fill="FFFFFF"/>
        </w:rPr>
        <w:t>202</w:t>
      </w:r>
      <w:r>
        <w:rPr>
          <w:rFonts w:ascii="Times New Roman" w:eastAsia="黑体" w:hAnsi="Times New Roman" w:cs="Times New Roman" w:hint="eastAsia"/>
          <w:sz w:val="32"/>
          <w:shd w:val="clear" w:color="auto" w:fill="FFFFFF"/>
        </w:rPr>
        <w:t>3</w:t>
      </w:r>
      <w:r>
        <w:rPr>
          <w:rFonts w:ascii="Times New Roman" w:eastAsia="黑体" w:hAnsi="Times New Roman" w:cs="Times New Roman"/>
          <w:sz w:val="32"/>
          <w:shd w:val="clear" w:color="auto" w:fill="FFFFFF"/>
        </w:rPr>
        <w:t>年收支预算情况的总体说明</w:t>
      </w:r>
    </w:p>
    <w:p w14:paraId="3E1FDC1F" w14:textId="77777777" w:rsidR="00DA14BD"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按照综合预算原则，三亚市公安局森林分局所有收入和支出均纳入部门预算管理。收入包括：一般公共预算收入；支出包括：公共安全支出、社会和保障就业支出、卫生健康支出、住房保障支出。三亚市公安局森林分局</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年收支总预算</w:t>
      </w:r>
      <w:r>
        <w:rPr>
          <w:rFonts w:ascii="Times New Roman" w:eastAsia="仿宋_GB2312" w:hAnsi="Times New Roman" w:cs="Times New Roman" w:hint="eastAsia"/>
          <w:sz w:val="32"/>
          <w:szCs w:val="32"/>
        </w:rPr>
        <w:t>1098.65</w:t>
      </w:r>
      <w:r>
        <w:rPr>
          <w:rFonts w:ascii="Times New Roman" w:eastAsia="仿宋_GB2312" w:hAnsi="Times New Roman" w:cs="Times New Roman"/>
          <w:sz w:val="32"/>
          <w:szCs w:val="32"/>
        </w:rPr>
        <w:t>万元。</w:t>
      </w:r>
    </w:p>
    <w:p w14:paraId="674C7630" w14:textId="77777777" w:rsidR="00DA14BD" w:rsidRDefault="00000000">
      <w:pPr>
        <w:ind w:firstLineChars="200" w:firstLine="640"/>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七、关于三亚市公安局森林分局</w:t>
      </w:r>
      <w:r>
        <w:rPr>
          <w:rFonts w:ascii="Times New Roman" w:eastAsia="黑体" w:hAnsi="Times New Roman" w:cs="Times New Roman"/>
          <w:sz w:val="32"/>
          <w:shd w:val="clear" w:color="auto" w:fill="FFFFFF"/>
        </w:rPr>
        <w:t>202</w:t>
      </w:r>
      <w:r>
        <w:rPr>
          <w:rFonts w:ascii="Times New Roman" w:eastAsia="黑体" w:hAnsi="Times New Roman" w:cs="Times New Roman" w:hint="eastAsia"/>
          <w:sz w:val="32"/>
          <w:shd w:val="clear" w:color="auto" w:fill="FFFFFF"/>
        </w:rPr>
        <w:t>3</w:t>
      </w:r>
      <w:r>
        <w:rPr>
          <w:rFonts w:ascii="Times New Roman" w:eastAsia="黑体" w:hAnsi="Times New Roman" w:cs="Times New Roman"/>
          <w:sz w:val="32"/>
          <w:shd w:val="clear" w:color="auto" w:fill="FFFFFF"/>
        </w:rPr>
        <w:t>年收入预算情况说明</w:t>
      </w:r>
    </w:p>
    <w:p w14:paraId="7B5F02F9" w14:textId="77777777" w:rsidR="00DA14BD"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三亚市公安局森林分局</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年收入预算</w:t>
      </w:r>
      <w:r>
        <w:rPr>
          <w:rFonts w:ascii="Times New Roman" w:eastAsia="仿宋_GB2312" w:hAnsi="Times New Roman" w:cs="Times New Roman" w:hint="eastAsia"/>
          <w:sz w:val="32"/>
          <w:szCs w:val="32"/>
        </w:rPr>
        <w:t>1098.65</w:t>
      </w:r>
      <w:r>
        <w:rPr>
          <w:rFonts w:ascii="Times New Roman" w:eastAsia="仿宋_GB2312" w:hAnsi="Times New Roman" w:cs="Times New Roman"/>
          <w:sz w:val="32"/>
          <w:szCs w:val="32"/>
        </w:rPr>
        <w:t>万元，其中：上年结转</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；经费拨款收入</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098.65</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。比上年预算数</w:t>
      </w:r>
      <w:r>
        <w:rPr>
          <w:rFonts w:ascii="Times New Roman" w:eastAsia="仿宋_GB2312" w:hAnsi="Times New Roman" w:cs="Times New Roman" w:hint="eastAsia"/>
          <w:sz w:val="32"/>
          <w:szCs w:val="32"/>
        </w:rPr>
        <w:t>增加</w:t>
      </w:r>
      <w:r>
        <w:rPr>
          <w:rFonts w:ascii="Times New Roman" w:eastAsia="仿宋_GB2312" w:hAnsi="Times New Roman" w:cs="Times New Roman" w:hint="eastAsia"/>
          <w:sz w:val="32"/>
          <w:szCs w:val="32"/>
        </w:rPr>
        <w:t>56.33</w:t>
      </w:r>
      <w:r>
        <w:rPr>
          <w:rFonts w:ascii="Times New Roman" w:eastAsia="仿宋_GB2312" w:hAnsi="Times New Roman" w:cs="Times New Roman"/>
          <w:sz w:val="32"/>
          <w:szCs w:val="32"/>
        </w:rPr>
        <w:t>万元，主要</w:t>
      </w:r>
      <w:r>
        <w:rPr>
          <w:rFonts w:ascii="Times New Roman" w:eastAsia="仿宋_GB2312" w:hAnsi="Times New Roman" w:cs="Times New Roman" w:hint="eastAsia"/>
          <w:sz w:val="32"/>
          <w:szCs w:val="32"/>
        </w:rPr>
        <w:t>原因</w:t>
      </w:r>
      <w:r>
        <w:rPr>
          <w:rFonts w:ascii="Times New Roman" w:eastAsia="仿宋_GB2312" w:hAnsi="Times New Roman" w:cs="Times New Roman"/>
          <w:sz w:val="32"/>
          <w:szCs w:val="32"/>
        </w:rPr>
        <w:t>是</w:t>
      </w:r>
      <w:r>
        <w:rPr>
          <w:rFonts w:ascii="Times New Roman" w:eastAsia="仿宋_GB2312" w:hAnsi="Times New Roman" w:cs="Times New Roman" w:hint="eastAsia"/>
          <w:sz w:val="32"/>
          <w:szCs w:val="32"/>
        </w:rPr>
        <w:t>职业年金记实及工资增资。</w:t>
      </w:r>
    </w:p>
    <w:p w14:paraId="07020E1C" w14:textId="77777777" w:rsidR="00DA14BD" w:rsidRDefault="00000000">
      <w:pPr>
        <w:ind w:firstLineChars="200" w:firstLine="640"/>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八、关于</w:t>
      </w:r>
      <w:r>
        <w:rPr>
          <w:rFonts w:ascii="Times New Roman" w:eastAsia="仿宋_GB2312" w:hAnsi="Times New Roman" w:cs="Times New Roman"/>
          <w:sz w:val="32"/>
          <w:szCs w:val="32"/>
        </w:rPr>
        <w:t>三</w:t>
      </w:r>
      <w:r>
        <w:rPr>
          <w:rFonts w:ascii="Times New Roman" w:eastAsia="黑体" w:hAnsi="Times New Roman" w:cs="Times New Roman"/>
          <w:sz w:val="32"/>
          <w:shd w:val="clear" w:color="auto" w:fill="FFFFFF"/>
        </w:rPr>
        <w:t>亚市公安局森林分局</w:t>
      </w:r>
      <w:r>
        <w:rPr>
          <w:rFonts w:ascii="Times New Roman" w:eastAsia="黑体" w:hAnsi="Times New Roman" w:cs="Times New Roman"/>
          <w:sz w:val="32"/>
          <w:shd w:val="clear" w:color="auto" w:fill="FFFFFF"/>
        </w:rPr>
        <w:t>202</w:t>
      </w:r>
      <w:r>
        <w:rPr>
          <w:rFonts w:ascii="Times New Roman" w:eastAsia="黑体" w:hAnsi="Times New Roman" w:cs="Times New Roman" w:hint="eastAsia"/>
          <w:sz w:val="32"/>
          <w:shd w:val="clear" w:color="auto" w:fill="FFFFFF"/>
        </w:rPr>
        <w:t>3</w:t>
      </w:r>
      <w:r>
        <w:rPr>
          <w:rFonts w:ascii="Times New Roman" w:eastAsia="黑体" w:hAnsi="Times New Roman" w:cs="Times New Roman"/>
          <w:sz w:val="32"/>
          <w:shd w:val="clear" w:color="auto" w:fill="FFFFFF"/>
        </w:rPr>
        <w:t>年支出预算情况说明</w:t>
      </w:r>
    </w:p>
    <w:p w14:paraId="74E40130" w14:textId="77777777" w:rsidR="00DA14BD"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三亚市公安局森林分局</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年支出预算</w:t>
      </w:r>
      <w:r>
        <w:rPr>
          <w:rFonts w:ascii="Times New Roman" w:eastAsia="仿宋_GB2312" w:hAnsi="Times New Roman" w:cs="Times New Roman" w:hint="eastAsia"/>
          <w:sz w:val="32"/>
          <w:szCs w:val="32"/>
        </w:rPr>
        <w:t>1098.65</w:t>
      </w:r>
      <w:r>
        <w:rPr>
          <w:rFonts w:ascii="Times New Roman" w:eastAsia="仿宋_GB2312" w:hAnsi="Times New Roman" w:cs="Times New Roman"/>
          <w:sz w:val="32"/>
          <w:szCs w:val="32"/>
        </w:rPr>
        <w:t>万元，其中：基本支</w:t>
      </w:r>
      <w:r>
        <w:rPr>
          <w:rFonts w:ascii="Times New Roman" w:eastAsia="仿宋_GB2312" w:hAnsi="Times New Roman" w:cs="Times New Roman" w:hint="eastAsia"/>
          <w:sz w:val="32"/>
          <w:szCs w:val="32"/>
        </w:rPr>
        <w:t>926.65</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84.34</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；项目支出</w:t>
      </w:r>
      <w:r>
        <w:rPr>
          <w:rFonts w:ascii="Times New Roman" w:eastAsia="仿宋_GB2312" w:hAnsi="Times New Roman" w:cs="Times New Roman" w:hint="eastAsia"/>
          <w:sz w:val="32"/>
          <w:szCs w:val="32"/>
        </w:rPr>
        <w:t>172</w:t>
      </w:r>
      <w:r>
        <w:rPr>
          <w:rFonts w:ascii="Times New Roman" w:eastAsia="仿宋_GB2312" w:hAnsi="Times New Roman" w:cs="Times New Roman"/>
          <w:sz w:val="32"/>
          <w:szCs w:val="32"/>
        </w:rPr>
        <w:t>.00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lastRenderedPageBreak/>
        <w:t>占</w:t>
      </w:r>
      <w:r>
        <w:rPr>
          <w:rFonts w:ascii="Times New Roman" w:eastAsia="仿宋_GB2312" w:hAnsi="Times New Roman" w:cs="Times New Roman" w:hint="eastAsia"/>
          <w:sz w:val="32"/>
          <w:szCs w:val="32"/>
        </w:rPr>
        <w:t>15.66</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比上年预算数</w:t>
      </w:r>
      <w:r>
        <w:rPr>
          <w:rFonts w:ascii="Times New Roman" w:eastAsia="仿宋_GB2312" w:hAnsi="Times New Roman" w:cs="Times New Roman" w:hint="eastAsia"/>
          <w:sz w:val="32"/>
          <w:szCs w:val="32"/>
        </w:rPr>
        <w:t>1042.32</w:t>
      </w:r>
      <w:r>
        <w:rPr>
          <w:rFonts w:ascii="Times New Roman" w:eastAsia="仿宋_GB2312" w:hAnsi="Times New Roman" w:cs="Times New Roman"/>
          <w:sz w:val="32"/>
          <w:szCs w:val="32"/>
        </w:rPr>
        <w:t>万元增加</w:t>
      </w:r>
      <w:r>
        <w:rPr>
          <w:rFonts w:ascii="Times New Roman" w:eastAsia="仿宋_GB2312" w:hAnsi="Times New Roman" w:cs="Times New Roman" w:hint="eastAsia"/>
          <w:sz w:val="32"/>
          <w:szCs w:val="32"/>
        </w:rPr>
        <w:t>56.33</w:t>
      </w:r>
      <w:r>
        <w:rPr>
          <w:rFonts w:ascii="Times New Roman" w:eastAsia="仿宋_GB2312" w:hAnsi="Times New Roman" w:cs="Times New Roman"/>
          <w:sz w:val="32"/>
          <w:szCs w:val="32"/>
        </w:rPr>
        <w:t>万元，主要</w:t>
      </w:r>
      <w:r>
        <w:rPr>
          <w:rFonts w:ascii="Times New Roman" w:eastAsia="仿宋_GB2312" w:hAnsi="Times New Roman" w:cs="Times New Roman" w:hint="eastAsia"/>
          <w:sz w:val="32"/>
          <w:szCs w:val="32"/>
        </w:rPr>
        <w:t>原因</w:t>
      </w:r>
      <w:r>
        <w:rPr>
          <w:rFonts w:ascii="Times New Roman" w:eastAsia="仿宋_GB2312" w:hAnsi="Times New Roman" w:cs="Times New Roman"/>
          <w:sz w:val="32"/>
          <w:szCs w:val="32"/>
        </w:rPr>
        <w:t>是</w:t>
      </w:r>
      <w:r>
        <w:rPr>
          <w:rFonts w:ascii="Times New Roman" w:eastAsia="仿宋_GB2312" w:hAnsi="Times New Roman" w:cs="Times New Roman" w:hint="eastAsia"/>
          <w:sz w:val="32"/>
          <w:szCs w:val="32"/>
        </w:rPr>
        <w:t>职业年金记实及工资增资。</w:t>
      </w:r>
    </w:p>
    <w:p w14:paraId="6A0E9767" w14:textId="77777777" w:rsidR="00DA14BD" w:rsidRDefault="00000000">
      <w:pPr>
        <w:ind w:firstLineChars="200" w:firstLine="640"/>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九、其他重要事项的情况说明</w:t>
      </w:r>
    </w:p>
    <w:p w14:paraId="4CD34C1E" w14:textId="77777777" w:rsidR="00DA14BD" w:rsidRDefault="00000000">
      <w:pPr>
        <w:ind w:firstLineChars="200" w:firstLine="640"/>
        <w:rPr>
          <w:rFonts w:ascii="Times New Roman" w:eastAsia="楷体" w:hAnsi="Times New Roman" w:cs="Times New Roman"/>
          <w:sz w:val="32"/>
          <w:szCs w:val="32"/>
        </w:rPr>
      </w:pPr>
      <w:r>
        <w:rPr>
          <w:rFonts w:ascii="Times New Roman" w:eastAsia="楷体" w:hAnsi="Times New Roman" w:cs="Times New Roman"/>
          <w:sz w:val="32"/>
          <w:szCs w:val="32"/>
        </w:rPr>
        <w:t>（一）机关运行经费（行政单位、参照公务员法管理的事业单位需说明，其他单位不需要说明）</w:t>
      </w:r>
    </w:p>
    <w:p w14:paraId="611C04D8" w14:textId="77777777" w:rsidR="00DA14BD"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年三亚市公安局森林分局的机关运行经费预算</w:t>
      </w:r>
      <w:r>
        <w:rPr>
          <w:rFonts w:ascii="Times New Roman" w:eastAsia="仿宋_GB2312" w:hAnsi="Times New Roman" w:cs="Times New Roman" w:hint="eastAsia"/>
          <w:sz w:val="32"/>
          <w:szCs w:val="32"/>
        </w:rPr>
        <w:t>220.64</w:t>
      </w:r>
      <w:r>
        <w:rPr>
          <w:rFonts w:ascii="Times New Roman" w:eastAsia="仿宋_GB2312" w:hAnsi="Times New Roman" w:cs="Times New Roman"/>
          <w:sz w:val="32"/>
          <w:szCs w:val="32"/>
        </w:rPr>
        <w:t>万元。</w:t>
      </w:r>
    </w:p>
    <w:p w14:paraId="0AF2CC88" w14:textId="77777777" w:rsidR="00DA14BD" w:rsidRDefault="00000000">
      <w:pPr>
        <w:ind w:firstLineChars="200" w:firstLine="640"/>
        <w:rPr>
          <w:rFonts w:ascii="Times New Roman" w:eastAsia="楷体" w:hAnsi="Times New Roman" w:cs="Times New Roman"/>
          <w:sz w:val="32"/>
          <w:szCs w:val="32"/>
        </w:rPr>
      </w:pPr>
      <w:r>
        <w:rPr>
          <w:rFonts w:ascii="Times New Roman" w:eastAsia="楷体" w:hAnsi="Times New Roman" w:cs="Times New Roman"/>
          <w:sz w:val="32"/>
          <w:szCs w:val="32"/>
        </w:rPr>
        <w:t>（二）政府采购情况</w:t>
      </w:r>
    </w:p>
    <w:p w14:paraId="1F9D2CC3" w14:textId="77777777" w:rsidR="00DA14BD" w:rsidRDefault="00000000">
      <w:pPr>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年三亚市公安局森林分局</w:t>
      </w:r>
      <w:r>
        <w:rPr>
          <w:rFonts w:ascii="Times New Roman" w:eastAsia="仿宋_GB2312" w:hAnsi="Times New Roman" w:cs="Times New Roman" w:hint="eastAsia"/>
          <w:sz w:val="32"/>
          <w:szCs w:val="32"/>
        </w:rPr>
        <w:t>2023</w:t>
      </w:r>
      <w:r>
        <w:rPr>
          <w:rFonts w:ascii="Times New Roman" w:eastAsia="仿宋_GB2312" w:hAnsi="Times New Roman" w:cs="Times New Roman" w:hint="eastAsia"/>
          <w:sz w:val="32"/>
          <w:szCs w:val="32"/>
        </w:rPr>
        <w:t>年</w:t>
      </w:r>
      <w:r>
        <w:rPr>
          <w:rFonts w:ascii="Times New Roman" w:eastAsia="仿宋_GB2312" w:hAnsi="Times New Roman" w:cs="Times New Roman"/>
          <w:sz w:val="32"/>
          <w:szCs w:val="32"/>
        </w:rPr>
        <w:t>政府采购预算</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其中：政府采购货物预算</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万元，政府采购工程预算</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万元，政府采购服务预算</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万元。</w:t>
      </w:r>
    </w:p>
    <w:p w14:paraId="6BCB06E2" w14:textId="77777777" w:rsidR="00DA14BD" w:rsidRDefault="00000000">
      <w:pPr>
        <w:ind w:firstLineChars="200" w:firstLine="640"/>
        <w:rPr>
          <w:rFonts w:ascii="Times New Roman" w:eastAsia="楷体" w:hAnsi="Times New Roman" w:cs="Times New Roman"/>
          <w:sz w:val="32"/>
          <w:szCs w:val="32"/>
        </w:rPr>
      </w:pPr>
      <w:r>
        <w:rPr>
          <w:rFonts w:ascii="Times New Roman" w:eastAsia="楷体" w:hAnsi="Times New Roman" w:cs="Times New Roman"/>
          <w:sz w:val="32"/>
          <w:szCs w:val="32"/>
        </w:rPr>
        <w:t>（三）国有资产占有使用情况</w:t>
      </w:r>
    </w:p>
    <w:p w14:paraId="66D40855" w14:textId="77777777" w:rsidR="00DA14BD"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截至</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日，三亚市公安局森林分局共有车辆</w:t>
      </w:r>
      <w:r>
        <w:rPr>
          <w:rFonts w:ascii="Times New Roman" w:eastAsia="仿宋_GB2312" w:hAnsi="Times New Roman" w:cs="Times New Roman"/>
          <w:sz w:val="32"/>
          <w:szCs w:val="32"/>
        </w:rPr>
        <w:t>5</w:t>
      </w:r>
      <w:r>
        <w:rPr>
          <w:rFonts w:ascii="Times New Roman" w:eastAsia="仿宋_GB2312" w:hAnsi="Times New Roman" w:cs="Times New Roman"/>
          <w:sz w:val="32"/>
          <w:szCs w:val="32"/>
        </w:rPr>
        <w:t>辆，其中，领导干部用车</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辆，机要通信应急用车</w:t>
      </w:r>
      <w:r>
        <w:rPr>
          <w:rFonts w:ascii="Times New Roman" w:eastAsia="仿宋_GB2312" w:hAnsi="Times New Roman" w:cs="Times New Roman"/>
          <w:sz w:val="32"/>
          <w:szCs w:val="32"/>
        </w:rPr>
        <w:t>1</w:t>
      </w:r>
      <w:r>
        <w:rPr>
          <w:rFonts w:ascii="Times New Roman" w:eastAsia="仿宋_GB2312" w:hAnsi="Times New Roman" w:cs="Times New Roman"/>
          <w:sz w:val="32"/>
          <w:szCs w:val="32"/>
        </w:rPr>
        <w:t>辆、一般执法执勤用车</w:t>
      </w:r>
      <w:r>
        <w:rPr>
          <w:rFonts w:ascii="Times New Roman" w:eastAsia="仿宋_GB2312" w:hAnsi="Times New Roman" w:cs="Times New Roman"/>
          <w:sz w:val="32"/>
          <w:szCs w:val="32"/>
        </w:rPr>
        <w:t>4</w:t>
      </w:r>
      <w:r>
        <w:rPr>
          <w:rFonts w:ascii="Times New Roman" w:eastAsia="仿宋_GB2312" w:hAnsi="Times New Roman" w:cs="Times New Roman"/>
          <w:sz w:val="32"/>
          <w:szCs w:val="32"/>
        </w:rPr>
        <w:t>辆。单位价值</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万元以上设备</w:t>
      </w:r>
      <w:r>
        <w:rPr>
          <w:rFonts w:ascii="Times New Roman" w:eastAsia="仿宋_GB2312" w:hAnsi="Times New Roman" w:cs="Times New Roman"/>
          <w:sz w:val="32"/>
          <w:szCs w:val="32"/>
        </w:rPr>
        <w:t>0</w:t>
      </w:r>
      <w:r>
        <w:rPr>
          <w:rFonts w:ascii="Times New Roman" w:eastAsia="仿宋_GB2312" w:hAnsi="Times New Roman" w:cs="Times New Roman"/>
          <w:sz w:val="32"/>
          <w:szCs w:val="32"/>
        </w:rPr>
        <w:t>台（套）。</w:t>
      </w:r>
    </w:p>
    <w:p w14:paraId="6F508502" w14:textId="77777777" w:rsidR="00DA14BD" w:rsidRDefault="00000000">
      <w:pPr>
        <w:ind w:firstLineChars="200" w:firstLine="640"/>
        <w:rPr>
          <w:rFonts w:ascii="Times New Roman" w:eastAsia="楷体" w:hAnsi="Times New Roman" w:cs="Times New Roman"/>
          <w:sz w:val="32"/>
          <w:szCs w:val="32"/>
        </w:rPr>
      </w:pPr>
      <w:r>
        <w:rPr>
          <w:rFonts w:ascii="Times New Roman" w:eastAsia="楷体" w:hAnsi="Times New Roman" w:cs="Times New Roman"/>
          <w:sz w:val="32"/>
          <w:szCs w:val="32"/>
        </w:rPr>
        <w:t>（四）绩效目标设置情况</w:t>
      </w:r>
    </w:p>
    <w:p w14:paraId="7F0B9FA6" w14:textId="77777777" w:rsidR="00DA14BD"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年三亚市公安局森林分局</w:t>
      </w:r>
      <w:r>
        <w:rPr>
          <w:rFonts w:ascii="Times New Roman" w:eastAsia="仿宋_GB2312" w:hAnsi="Times New Roman" w:cs="Times New Roman" w:hint="eastAsia"/>
          <w:sz w:val="32"/>
          <w:szCs w:val="32"/>
        </w:rPr>
        <w:t>14</w:t>
      </w:r>
      <w:r>
        <w:rPr>
          <w:rFonts w:ascii="Times New Roman" w:eastAsia="仿宋_GB2312" w:hAnsi="Times New Roman" w:cs="Times New Roman"/>
          <w:sz w:val="32"/>
          <w:szCs w:val="32"/>
        </w:rPr>
        <w:t>个项目实行绩效目标管理，涉及一般公共预算</w:t>
      </w:r>
      <w:r>
        <w:rPr>
          <w:rFonts w:ascii="Times New Roman" w:eastAsia="仿宋_GB2312" w:hAnsi="Times New Roman" w:cs="Times New Roman" w:hint="eastAsia"/>
          <w:sz w:val="32"/>
          <w:szCs w:val="32"/>
        </w:rPr>
        <w:t>1098.65</w:t>
      </w:r>
      <w:r>
        <w:rPr>
          <w:rFonts w:ascii="Times New Roman" w:eastAsia="仿宋_GB2312" w:hAnsi="Times New Roman" w:cs="Times New Roman"/>
          <w:sz w:val="32"/>
          <w:szCs w:val="32"/>
        </w:rPr>
        <w:t>万元。</w:t>
      </w:r>
    </w:p>
    <w:p w14:paraId="7BF8A24E" w14:textId="77777777" w:rsidR="00DA14BD" w:rsidRDefault="00DA14BD">
      <w:pPr>
        <w:jc w:val="center"/>
        <w:rPr>
          <w:rFonts w:ascii="Times New Roman" w:eastAsia="黑体" w:hAnsi="Times New Roman" w:cs="Times New Roman"/>
          <w:sz w:val="32"/>
          <w:szCs w:val="32"/>
        </w:rPr>
      </w:pPr>
    </w:p>
    <w:p w14:paraId="0C77860C" w14:textId="77777777" w:rsidR="00DA14BD" w:rsidRDefault="00DA14BD">
      <w:pPr>
        <w:rPr>
          <w:rFonts w:ascii="Times New Roman" w:eastAsia="仿宋_GB2312" w:hAnsi="Times New Roman" w:cs="Times New Roman"/>
          <w:color w:val="000000"/>
          <w:sz w:val="32"/>
          <w:szCs w:val="30"/>
        </w:rPr>
      </w:pPr>
    </w:p>
    <w:p w14:paraId="605E29A3" w14:textId="77777777" w:rsidR="00DA14BD" w:rsidRDefault="00000000">
      <w:pPr>
        <w:jc w:val="center"/>
        <w:rPr>
          <w:rFonts w:ascii="Times New Roman" w:eastAsia="黑体" w:hAnsi="Times New Roman" w:cs="Times New Roman"/>
          <w:b/>
          <w:kern w:val="2"/>
          <w:sz w:val="32"/>
          <w:szCs w:val="32"/>
        </w:rPr>
      </w:pPr>
      <w:r>
        <w:rPr>
          <w:rFonts w:ascii="Times New Roman" w:eastAsia="黑体" w:hAnsi="Times New Roman" w:cs="Times New Roman"/>
          <w:b/>
          <w:sz w:val="32"/>
          <w:szCs w:val="32"/>
        </w:rPr>
        <w:t>第四部分</w:t>
      </w:r>
      <w:r>
        <w:rPr>
          <w:rFonts w:ascii="Times New Roman" w:eastAsia="黑体" w:hAnsi="Times New Roman" w:cs="Times New Roman"/>
          <w:b/>
          <w:sz w:val="32"/>
          <w:szCs w:val="32"/>
        </w:rPr>
        <w:t xml:space="preserve">  </w:t>
      </w:r>
      <w:r>
        <w:rPr>
          <w:rFonts w:ascii="Times New Roman" w:eastAsia="黑体" w:hAnsi="Times New Roman" w:cs="Times New Roman"/>
          <w:b/>
          <w:sz w:val="32"/>
          <w:szCs w:val="32"/>
        </w:rPr>
        <w:t>名词解释</w:t>
      </w:r>
    </w:p>
    <w:p w14:paraId="177043A9" w14:textId="77777777" w:rsidR="00DA14BD" w:rsidRDefault="00DA14BD">
      <w:pPr>
        <w:ind w:firstLineChars="200" w:firstLine="640"/>
        <w:rPr>
          <w:rFonts w:ascii="Times New Roman" w:eastAsia="仿宋_GB2312" w:hAnsi="Times New Roman" w:cs="Times New Roman"/>
          <w:bCs/>
          <w:color w:val="000000"/>
          <w:sz w:val="32"/>
          <w:szCs w:val="32"/>
          <w:lang w:val="zh-CN"/>
        </w:rPr>
      </w:pPr>
    </w:p>
    <w:p w14:paraId="48E05E05" w14:textId="77777777" w:rsidR="00DA14BD" w:rsidRDefault="00000000">
      <w:pPr>
        <w:ind w:firstLineChars="200" w:firstLine="640"/>
        <w:rPr>
          <w:rFonts w:ascii="Times New Roman" w:eastAsia="仿宋_GB2312" w:hAnsi="Times New Roman" w:cs="Times New Roman"/>
          <w:color w:val="000000"/>
          <w:sz w:val="32"/>
          <w:szCs w:val="30"/>
        </w:rPr>
      </w:pPr>
      <w:r>
        <w:rPr>
          <w:rFonts w:ascii="Times New Roman" w:eastAsia="仿宋_GB2312" w:hAnsi="Times New Roman" w:cs="Times New Roman"/>
          <w:color w:val="000000"/>
          <w:sz w:val="32"/>
          <w:szCs w:val="30"/>
        </w:rPr>
        <w:t>一、财政拨款收入：指本级财政当年拨付的资金。</w:t>
      </w:r>
    </w:p>
    <w:p w14:paraId="6283C56C" w14:textId="77777777" w:rsidR="00DA14BD" w:rsidRDefault="00000000">
      <w:pPr>
        <w:ind w:firstLineChars="200" w:firstLine="640"/>
        <w:rPr>
          <w:rFonts w:ascii="Times New Roman" w:eastAsia="仿宋_GB2312" w:hAnsi="Times New Roman" w:cs="Times New Roman"/>
          <w:color w:val="000000"/>
          <w:sz w:val="32"/>
          <w:szCs w:val="30"/>
        </w:rPr>
      </w:pPr>
      <w:r>
        <w:rPr>
          <w:rFonts w:ascii="Times New Roman" w:eastAsia="仿宋_GB2312" w:hAnsi="Times New Roman" w:cs="Times New Roman"/>
          <w:color w:val="000000"/>
          <w:sz w:val="32"/>
          <w:szCs w:val="30"/>
        </w:rPr>
        <w:t>二、事业收入：指事业单位开展专业业务活动及辅助活动取得的收入。</w:t>
      </w:r>
    </w:p>
    <w:p w14:paraId="7439B7BE" w14:textId="77777777" w:rsidR="00DA14BD" w:rsidRDefault="00000000">
      <w:pPr>
        <w:ind w:firstLineChars="200" w:firstLine="640"/>
        <w:rPr>
          <w:rFonts w:ascii="Times New Roman" w:eastAsia="仿宋_GB2312" w:hAnsi="Times New Roman" w:cs="Times New Roman"/>
          <w:color w:val="000000"/>
          <w:sz w:val="32"/>
          <w:szCs w:val="30"/>
        </w:rPr>
      </w:pPr>
      <w:r>
        <w:rPr>
          <w:rFonts w:ascii="Times New Roman" w:eastAsia="仿宋_GB2312" w:hAnsi="Times New Roman" w:cs="Times New Roman"/>
          <w:color w:val="000000"/>
          <w:sz w:val="32"/>
          <w:szCs w:val="30"/>
        </w:rPr>
        <w:lastRenderedPageBreak/>
        <w:t>三、经营收入：指事业单位在专业业务活动及其辅助活动之外开展非独立核算经营活动取得的收入。</w:t>
      </w:r>
    </w:p>
    <w:p w14:paraId="654AE95C" w14:textId="77777777" w:rsidR="00DA14BD" w:rsidRDefault="00000000">
      <w:pPr>
        <w:ind w:firstLineChars="200" w:firstLine="640"/>
        <w:rPr>
          <w:rFonts w:ascii="Times New Roman" w:eastAsia="仿宋_GB2312" w:hAnsi="Times New Roman" w:cs="Times New Roman"/>
          <w:color w:val="000000"/>
          <w:sz w:val="32"/>
          <w:szCs w:val="30"/>
        </w:rPr>
      </w:pPr>
      <w:r>
        <w:rPr>
          <w:rFonts w:ascii="Times New Roman" w:eastAsia="仿宋_GB2312" w:hAnsi="Times New Roman" w:cs="Times New Roman"/>
          <w:color w:val="000000"/>
          <w:sz w:val="32"/>
          <w:szCs w:val="30"/>
        </w:rPr>
        <w:t>四、其他收入：指除上述</w:t>
      </w:r>
      <w:r>
        <w:rPr>
          <w:rFonts w:ascii="Times New Roman" w:eastAsia="仿宋_GB2312" w:hAnsi="Times New Roman" w:cs="Times New Roman"/>
          <w:color w:val="000000"/>
          <w:sz w:val="32"/>
          <w:szCs w:val="30"/>
        </w:rPr>
        <w:t>“</w:t>
      </w:r>
      <w:r>
        <w:rPr>
          <w:rFonts w:ascii="Times New Roman" w:eastAsia="仿宋_GB2312" w:hAnsi="Times New Roman" w:cs="Times New Roman"/>
          <w:color w:val="000000"/>
          <w:sz w:val="32"/>
          <w:szCs w:val="30"/>
        </w:rPr>
        <w:t>财政拨款收入</w:t>
      </w:r>
      <w:r>
        <w:rPr>
          <w:rFonts w:ascii="Times New Roman" w:eastAsia="仿宋_GB2312" w:hAnsi="Times New Roman" w:cs="Times New Roman"/>
          <w:color w:val="000000"/>
          <w:sz w:val="32"/>
          <w:szCs w:val="30"/>
        </w:rPr>
        <w:t>”“</w:t>
      </w:r>
      <w:r>
        <w:rPr>
          <w:rFonts w:ascii="Times New Roman" w:eastAsia="仿宋_GB2312" w:hAnsi="Times New Roman" w:cs="Times New Roman"/>
          <w:color w:val="000000"/>
          <w:sz w:val="32"/>
          <w:szCs w:val="30"/>
        </w:rPr>
        <w:t>事业收入</w:t>
      </w:r>
      <w:r>
        <w:rPr>
          <w:rFonts w:ascii="Times New Roman" w:eastAsia="仿宋_GB2312" w:hAnsi="Times New Roman" w:cs="Times New Roman"/>
          <w:color w:val="000000"/>
          <w:sz w:val="32"/>
          <w:szCs w:val="30"/>
        </w:rPr>
        <w:t>”“</w:t>
      </w:r>
      <w:r>
        <w:rPr>
          <w:rFonts w:ascii="Times New Roman" w:eastAsia="仿宋_GB2312" w:hAnsi="Times New Roman" w:cs="Times New Roman"/>
          <w:color w:val="000000"/>
          <w:sz w:val="32"/>
          <w:szCs w:val="30"/>
        </w:rPr>
        <w:t>经营收入</w:t>
      </w:r>
      <w:r>
        <w:rPr>
          <w:rFonts w:ascii="Times New Roman" w:eastAsia="仿宋_GB2312" w:hAnsi="Times New Roman" w:cs="Times New Roman"/>
          <w:color w:val="000000"/>
          <w:sz w:val="32"/>
          <w:szCs w:val="30"/>
        </w:rPr>
        <w:t>”</w:t>
      </w:r>
      <w:r>
        <w:rPr>
          <w:rFonts w:ascii="Times New Roman" w:eastAsia="仿宋_GB2312" w:hAnsi="Times New Roman" w:cs="Times New Roman"/>
          <w:color w:val="000000"/>
          <w:sz w:val="32"/>
          <w:szCs w:val="30"/>
        </w:rPr>
        <w:t>等以外的收入。</w:t>
      </w:r>
    </w:p>
    <w:p w14:paraId="05E759A6" w14:textId="77777777" w:rsidR="00DA14BD" w:rsidRDefault="00000000">
      <w:pPr>
        <w:ind w:firstLineChars="200" w:firstLine="640"/>
        <w:rPr>
          <w:rFonts w:ascii="Times New Roman" w:eastAsia="仿宋_GB2312" w:hAnsi="Times New Roman" w:cs="Times New Roman"/>
          <w:color w:val="000000"/>
          <w:sz w:val="32"/>
          <w:szCs w:val="30"/>
        </w:rPr>
      </w:pPr>
      <w:r>
        <w:rPr>
          <w:rFonts w:ascii="Times New Roman" w:eastAsia="仿宋_GB2312" w:hAnsi="Times New Roman" w:cs="Times New Roman"/>
          <w:color w:val="000000"/>
          <w:sz w:val="32"/>
          <w:szCs w:val="30"/>
        </w:rPr>
        <w:t>五、年初结转和结余：指以前年度尚未完成、结转到本年按有关规定继续使用的资金。</w:t>
      </w:r>
    </w:p>
    <w:p w14:paraId="1766E603" w14:textId="77777777" w:rsidR="00DA14BD" w:rsidRDefault="00000000">
      <w:pPr>
        <w:ind w:firstLineChars="200" w:firstLine="640"/>
        <w:rPr>
          <w:rFonts w:ascii="Times New Roman" w:eastAsia="仿宋_GB2312" w:hAnsi="Times New Roman" w:cs="Times New Roman"/>
          <w:color w:val="000000"/>
          <w:sz w:val="32"/>
          <w:szCs w:val="30"/>
        </w:rPr>
      </w:pPr>
      <w:r>
        <w:rPr>
          <w:rFonts w:ascii="Times New Roman" w:eastAsia="仿宋_GB2312" w:hAnsi="Times New Roman" w:cs="Times New Roman"/>
          <w:color w:val="000000"/>
          <w:sz w:val="32"/>
          <w:szCs w:val="30"/>
        </w:rPr>
        <w:t>六、基本支出：指行政事业单位用于为保障其机构正常运转、完成日常工作任务而发生的人员支出和公用支出。</w:t>
      </w:r>
      <w:r>
        <w:rPr>
          <w:rFonts w:ascii="Times New Roman" w:eastAsia="仿宋_GB2312" w:hAnsi="Times New Roman" w:cs="Times New Roman"/>
          <w:color w:val="000000"/>
          <w:sz w:val="32"/>
          <w:szCs w:val="30"/>
        </w:rPr>
        <w:t xml:space="preserve">   </w:t>
      </w:r>
    </w:p>
    <w:p w14:paraId="6192B71D" w14:textId="77777777" w:rsidR="00DA14BD" w:rsidRDefault="00000000">
      <w:pPr>
        <w:ind w:firstLineChars="200" w:firstLine="640"/>
        <w:rPr>
          <w:rFonts w:ascii="Times New Roman" w:eastAsia="仿宋_GB2312" w:hAnsi="Times New Roman" w:cs="Times New Roman"/>
          <w:color w:val="000000"/>
          <w:sz w:val="32"/>
          <w:szCs w:val="30"/>
        </w:rPr>
      </w:pPr>
      <w:r>
        <w:rPr>
          <w:rFonts w:ascii="Times New Roman" w:eastAsia="仿宋_GB2312" w:hAnsi="Times New Roman" w:cs="Times New Roman"/>
          <w:color w:val="000000"/>
          <w:sz w:val="32"/>
          <w:szCs w:val="30"/>
        </w:rPr>
        <w:t>七、工资福利支出：反映单位开支的在职职工和编制</w:t>
      </w:r>
      <w:proofErr w:type="gramStart"/>
      <w:r>
        <w:rPr>
          <w:rFonts w:ascii="Times New Roman" w:eastAsia="仿宋_GB2312" w:hAnsi="Times New Roman" w:cs="Times New Roman"/>
          <w:color w:val="000000"/>
          <w:sz w:val="32"/>
          <w:szCs w:val="30"/>
        </w:rPr>
        <w:t>外长期</w:t>
      </w:r>
      <w:proofErr w:type="gramEnd"/>
      <w:r>
        <w:rPr>
          <w:rFonts w:ascii="Times New Roman" w:eastAsia="仿宋_GB2312" w:hAnsi="Times New Roman" w:cs="Times New Roman"/>
          <w:color w:val="000000"/>
          <w:sz w:val="32"/>
          <w:szCs w:val="30"/>
        </w:rPr>
        <w:t>聘用人员的各类劳动报酬，以及为上述人员缴纳的各项社会保险费等。</w:t>
      </w:r>
    </w:p>
    <w:p w14:paraId="5487ABF3" w14:textId="77777777" w:rsidR="00DA14BD" w:rsidRDefault="00000000">
      <w:pPr>
        <w:ind w:firstLineChars="200" w:firstLine="640"/>
        <w:rPr>
          <w:rFonts w:ascii="Times New Roman" w:eastAsia="仿宋_GB2312" w:hAnsi="Times New Roman" w:cs="Times New Roman"/>
          <w:color w:val="000000"/>
          <w:sz w:val="32"/>
          <w:szCs w:val="30"/>
        </w:rPr>
      </w:pPr>
      <w:r>
        <w:rPr>
          <w:rFonts w:ascii="Times New Roman" w:eastAsia="仿宋_GB2312" w:hAnsi="Times New Roman" w:cs="Times New Roman"/>
          <w:color w:val="000000"/>
          <w:sz w:val="32"/>
          <w:szCs w:val="30"/>
        </w:rPr>
        <w:t>八、对个人和家庭的补助支出：反映政府用于对个人和家庭的补助支出，包括离休费、退休费、退职（役）费、抚恤金、生活补助、救济费、医疗费补助、助学金、独生子女奖励金、其他等。</w:t>
      </w:r>
    </w:p>
    <w:p w14:paraId="73DC7000" w14:textId="77777777" w:rsidR="00DA14BD" w:rsidRDefault="00000000">
      <w:pPr>
        <w:ind w:firstLineChars="200" w:firstLine="640"/>
        <w:rPr>
          <w:rFonts w:ascii="Times New Roman" w:eastAsia="仿宋_GB2312" w:hAnsi="Times New Roman" w:cs="Times New Roman"/>
          <w:color w:val="000000"/>
          <w:sz w:val="32"/>
          <w:szCs w:val="30"/>
        </w:rPr>
      </w:pPr>
      <w:r>
        <w:rPr>
          <w:rFonts w:ascii="Times New Roman" w:eastAsia="仿宋_GB2312" w:hAnsi="Times New Roman" w:cs="Times New Roman"/>
          <w:color w:val="00000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14:paraId="6AC1B153" w14:textId="77777777" w:rsidR="00DA14BD" w:rsidRDefault="00000000">
      <w:pPr>
        <w:ind w:firstLineChars="200" w:firstLine="640"/>
        <w:rPr>
          <w:rFonts w:ascii="Times New Roman" w:eastAsia="仿宋_GB2312" w:hAnsi="Times New Roman" w:cs="Times New Roman"/>
          <w:color w:val="000000"/>
          <w:sz w:val="32"/>
          <w:szCs w:val="30"/>
        </w:rPr>
      </w:pPr>
      <w:r>
        <w:rPr>
          <w:rFonts w:ascii="Times New Roman" w:eastAsia="仿宋_GB2312" w:hAnsi="Times New Roman" w:cs="Times New Roman"/>
          <w:color w:val="000000"/>
          <w:sz w:val="32"/>
          <w:szCs w:val="30"/>
        </w:rPr>
        <w:t>十、项目支出：指各部门、各单位为完成其特定的工作任务和事业发展目标所发生的支出。</w:t>
      </w:r>
    </w:p>
    <w:p w14:paraId="23BCAAC6" w14:textId="77777777" w:rsidR="00DA14BD" w:rsidRDefault="00000000">
      <w:pPr>
        <w:ind w:firstLineChars="200" w:firstLine="640"/>
        <w:rPr>
          <w:rFonts w:ascii="Times New Roman" w:eastAsia="仿宋_GB2312" w:hAnsi="Times New Roman" w:cs="Times New Roman"/>
          <w:color w:val="000000"/>
          <w:sz w:val="32"/>
          <w:szCs w:val="30"/>
        </w:rPr>
      </w:pPr>
      <w:r>
        <w:rPr>
          <w:rFonts w:ascii="Times New Roman" w:eastAsia="仿宋_GB2312" w:hAnsi="Times New Roman" w:cs="Times New Roman"/>
          <w:color w:val="000000"/>
          <w:sz w:val="32"/>
          <w:szCs w:val="30"/>
        </w:rPr>
        <w:t>十一、</w:t>
      </w:r>
      <w:r>
        <w:rPr>
          <w:rFonts w:ascii="Times New Roman" w:eastAsia="仿宋_GB2312" w:hAnsi="Times New Roman" w:cs="Times New Roman"/>
          <w:color w:val="000000"/>
          <w:sz w:val="32"/>
          <w:szCs w:val="30"/>
        </w:rPr>
        <w:t>“</w:t>
      </w:r>
      <w:r>
        <w:rPr>
          <w:rFonts w:ascii="Times New Roman" w:eastAsia="仿宋_GB2312" w:hAnsi="Times New Roman" w:cs="Times New Roman"/>
          <w:color w:val="000000"/>
          <w:sz w:val="32"/>
          <w:szCs w:val="30"/>
        </w:rPr>
        <w:t>三公</w:t>
      </w:r>
      <w:r>
        <w:rPr>
          <w:rFonts w:ascii="Times New Roman" w:eastAsia="仿宋_GB2312" w:hAnsi="Times New Roman" w:cs="Times New Roman"/>
          <w:color w:val="000000"/>
          <w:sz w:val="32"/>
          <w:szCs w:val="30"/>
        </w:rPr>
        <w:t>”</w:t>
      </w:r>
      <w:r>
        <w:rPr>
          <w:rFonts w:ascii="Times New Roman" w:eastAsia="仿宋_GB2312" w:hAnsi="Times New Roman" w:cs="Times New Roman"/>
          <w:color w:val="000000"/>
          <w:sz w:val="32"/>
          <w:szCs w:val="30"/>
        </w:rPr>
        <w:t>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Pr>
          <w:rFonts w:ascii="Times New Roman" w:eastAsia="仿宋_GB2312" w:hAnsi="Times New Roman" w:cs="Times New Roman"/>
          <w:color w:val="000000"/>
          <w:sz w:val="32"/>
          <w:szCs w:val="30"/>
        </w:rPr>
        <w:t>含车辆</w:t>
      </w:r>
      <w:proofErr w:type="gramEnd"/>
      <w:r>
        <w:rPr>
          <w:rFonts w:ascii="Times New Roman" w:eastAsia="仿宋_GB2312" w:hAnsi="Times New Roman" w:cs="Times New Roman"/>
          <w:color w:val="000000"/>
          <w:sz w:val="32"/>
          <w:szCs w:val="30"/>
        </w:rPr>
        <w:t>购置税）及燃料费、维修费、过路过桥费、保险费、安全奖励费用等支出；公务接待费指单位按规定开支的各类公务接待（含外宾接待）支出。</w:t>
      </w:r>
    </w:p>
    <w:p w14:paraId="17F03DCE" w14:textId="77777777" w:rsidR="00DA14BD" w:rsidRDefault="00000000">
      <w:pPr>
        <w:ind w:firstLineChars="200" w:firstLine="640"/>
        <w:rPr>
          <w:rFonts w:ascii="Times New Roman" w:eastAsia="仿宋_GB2312" w:hAnsi="Times New Roman" w:cs="Times New Roman"/>
          <w:color w:val="000000"/>
          <w:sz w:val="32"/>
          <w:szCs w:val="30"/>
        </w:rPr>
      </w:pPr>
      <w:r>
        <w:rPr>
          <w:rFonts w:ascii="Times New Roman" w:eastAsia="仿宋_GB2312" w:hAnsi="Times New Roman" w:cs="Times New Roman"/>
          <w:color w:val="000000"/>
          <w:sz w:val="32"/>
          <w:szCs w:val="30"/>
        </w:rPr>
        <w:lastRenderedPageBreak/>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767FD370" w14:textId="77777777" w:rsidR="00DA14BD" w:rsidRDefault="00000000">
      <w:pPr>
        <w:ind w:firstLineChars="200" w:firstLine="640"/>
        <w:rPr>
          <w:rFonts w:ascii="Times New Roman" w:eastAsia="仿宋_GB2312" w:hAnsi="Times New Roman" w:cs="Times New Roman"/>
          <w:color w:val="000000"/>
          <w:sz w:val="32"/>
          <w:szCs w:val="30"/>
        </w:rPr>
      </w:pPr>
      <w:r>
        <w:rPr>
          <w:rFonts w:ascii="Times New Roman" w:eastAsia="仿宋_GB2312" w:hAnsi="Times New Roman" w:cs="Times New Roman" w:hint="eastAsia"/>
          <w:color w:val="000000"/>
          <w:sz w:val="32"/>
          <w:szCs w:val="30"/>
        </w:rPr>
        <w:t>(</w:t>
      </w:r>
      <w:r>
        <w:rPr>
          <w:rFonts w:ascii="Times New Roman" w:eastAsia="仿宋_GB2312" w:hAnsi="Times New Roman" w:cs="Times New Roman" w:hint="eastAsia"/>
          <w:color w:val="000000"/>
          <w:sz w:val="32"/>
          <w:szCs w:val="30"/>
        </w:rPr>
        <w:t>联系人：方友煌　联系电话：</w:t>
      </w:r>
      <w:r>
        <w:rPr>
          <w:rFonts w:ascii="Times New Roman" w:eastAsia="仿宋_GB2312" w:hAnsi="Times New Roman" w:cs="Times New Roman" w:hint="eastAsia"/>
          <w:color w:val="000000"/>
          <w:sz w:val="32"/>
          <w:szCs w:val="30"/>
        </w:rPr>
        <w:t>13807535630)</w:t>
      </w:r>
    </w:p>
    <w:p w14:paraId="20DF5418" w14:textId="77777777" w:rsidR="00DA14BD" w:rsidRDefault="00DA14BD">
      <w:pPr>
        <w:ind w:firstLineChars="200" w:firstLine="640"/>
        <w:rPr>
          <w:rFonts w:ascii="Times New Roman" w:eastAsia="仿宋_GB2312" w:hAnsi="Times New Roman" w:cs="Times New Roman"/>
          <w:kern w:val="2"/>
          <w:sz w:val="32"/>
          <w:szCs w:val="32"/>
        </w:rPr>
      </w:pPr>
    </w:p>
    <w:p w14:paraId="32A9DF7B" w14:textId="77777777" w:rsidR="00DA14BD" w:rsidRDefault="00DA14BD">
      <w:pPr>
        <w:ind w:firstLineChars="200" w:firstLine="640"/>
        <w:rPr>
          <w:rFonts w:ascii="Times New Roman" w:eastAsia="仿宋_GB2312" w:hAnsi="Times New Roman" w:cs="Times New Roman"/>
          <w:sz w:val="32"/>
          <w:szCs w:val="32"/>
        </w:rPr>
      </w:pPr>
    </w:p>
    <w:p w14:paraId="39EF4574" w14:textId="77777777" w:rsidR="00DA14BD" w:rsidRDefault="00DA14BD">
      <w:pPr>
        <w:spacing w:line="220" w:lineRule="atLeast"/>
        <w:rPr>
          <w:rFonts w:ascii="Times New Roman" w:hAnsi="Times New Roman" w:cs="Times New Roman"/>
        </w:rPr>
      </w:pPr>
    </w:p>
    <w:p w14:paraId="2B484FD4" w14:textId="77777777" w:rsidR="00DA14BD" w:rsidRDefault="00DA14BD">
      <w:pPr>
        <w:ind w:firstLineChars="200" w:firstLine="640"/>
        <w:rPr>
          <w:rFonts w:ascii="Times New Roman" w:eastAsia="仿宋_GB2312" w:hAnsi="Times New Roman" w:cs="Times New Roman"/>
          <w:sz w:val="32"/>
          <w:szCs w:val="32"/>
        </w:rPr>
      </w:pPr>
    </w:p>
    <w:p w14:paraId="102B45F2" w14:textId="77777777" w:rsidR="00DA14BD" w:rsidRDefault="00DA14BD">
      <w:pPr>
        <w:spacing w:line="220" w:lineRule="atLeast"/>
        <w:rPr>
          <w:rFonts w:ascii="Times New Roman" w:hAnsi="Times New Roman" w:cs="Times New Roman"/>
        </w:rPr>
      </w:pPr>
    </w:p>
    <w:sectPr w:rsidR="00DA14BD">
      <w:pgSz w:w="11906" w:h="16838"/>
      <w:pgMar w:top="1440" w:right="1474" w:bottom="1440"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32B87"/>
    <w:multiLevelType w:val="multilevel"/>
    <w:tmpl w:val="05832B87"/>
    <w:lvl w:ilvl="0">
      <w:start w:val="1"/>
      <w:numFmt w:val="chineseCountingThousand"/>
      <w:lvlText w:val="第%1部分"/>
      <w:lvlJc w:val="left"/>
      <w:pPr>
        <w:ind w:left="2313" w:hanging="1320"/>
      </w:pPr>
      <w:rPr>
        <w:rFonts w:ascii="黑体" w:eastAsia="黑体" w:hAnsi="黑体" w:cs="黑体" w:hint="eastAsia"/>
      </w:rPr>
    </w:lvl>
    <w:lvl w:ilvl="1">
      <w:start w:val="1"/>
      <w:numFmt w:val="decimal"/>
      <w:lvlText w:val="%2."/>
      <w:lvlJc w:val="left"/>
      <w:pPr>
        <w:tabs>
          <w:tab w:val="left" w:pos="2433"/>
        </w:tabs>
        <w:ind w:left="2433" w:hanging="360"/>
      </w:pPr>
    </w:lvl>
    <w:lvl w:ilvl="2">
      <w:start w:val="1"/>
      <w:numFmt w:val="decimal"/>
      <w:lvlText w:val="%3."/>
      <w:lvlJc w:val="left"/>
      <w:pPr>
        <w:tabs>
          <w:tab w:val="left" w:pos="3153"/>
        </w:tabs>
        <w:ind w:left="3153" w:hanging="360"/>
      </w:pPr>
    </w:lvl>
    <w:lvl w:ilvl="3">
      <w:start w:val="1"/>
      <w:numFmt w:val="decimal"/>
      <w:lvlText w:val="%4."/>
      <w:lvlJc w:val="left"/>
      <w:pPr>
        <w:tabs>
          <w:tab w:val="left" w:pos="3873"/>
        </w:tabs>
        <w:ind w:left="3873" w:hanging="360"/>
      </w:pPr>
    </w:lvl>
    <w:lvl w:ilvl="4">
      <w:start w:val="1"/>
      <w:numFmt w:val="decimal"/>
      <w:lvlText w:val="%5."/>
      <w:lvlJc w:val="left"/>
      <w:pPr>
        <w:tabs>
          <w:tab w:val="left" w:pos="4593"/>
        </w:tabs>
        <w:ind w:left="4593" w:hanging="360"/>
      </w:pPr>
    </w:lvl>
    <w:lvl w:ilvl="5">
      <w:start w:val="1"/>
      <w:numFmt w:val="decimal"/>
      <w:lvlText w:val="%6."/>
      <w:lvlJc w:val="left"/>
      <w:pPr>
        <w:tabs>
          <w:tab w:val="left" w:pos="5313"/>
        </w:tabs>
        <w:ind w:left="5313" w:hanging="360"/>
      </w:pPr>
    </w:lvl>
    <w:lvl w:ilvl="6">
      <w:start w:val="1"/>
      <w:numFmt w:val="decimal"/>
      <w:lvlText w:val="%7."/>
      <w:lvlJc w:val="left"/>
      <w:pPr>
        <w:tabs>
          <w:tab w:val="left" w:pos="6033"/>
        </w:tabs>
        <w:ind w:left="6033" w:hanging="360"/>
      </w:pPr>
    </w:lvl>
    <w:lvl w:ilvl="7">
      <w:start w:val="1"/>
      <w:numFmt w:val="decimal"/>
      <w:lvlText w:val="%8."/>
      <w:lvlJc w:val="left"/>
      <w:pPr>
        <w:tabs>
          <w:tab w:val="left" w:pos="6753"/>
        </w:tabs>
        <w:ind w:left="6753" w:hanging="360"/>
      </w:pPr>
    </w:lvl>
    <w:lvl w:ilvl="8">
      <w:start w:val="1"/>
      <w:numFmt w:val="decimal"/>
      <w:lvlText w:val="%9."/>
      <w:lvlJc w:val="left"/>
      <w:pPr>
        <w:tabs>
          <w:tab w:val="left" w:pos="7473"/>
        </w:tabs>
        <w:ind w:left="7473" w:hanging="360"/>
      </w:pPr>
    </w:lvl>
  </w:abstractNum>
  <w:abstractNum w:abstractNumId="1" w15:restartNumberingAfterBreak="0">
    <w:nsid w:val="244296ED"/>
    <w:multiLevelType w:val="singleLevel"/>
    <w:tmpl w:val="244296ED"/>
    <w:lvl w:ilvl="0">
      <w:start w:val="5"/>
      <w:numFmt w:val="chineseCounting"/>
      <w:suff w:val="nothing"/>
      <w:lvlText w:val="%1、"/>
      <w:lvlJc w:val="left"/>
      <w:rPr>
        <w:rFonts w:hint="eastAsia"/>
      </w:rPr>
    </w:lvl>
  </w:abstractNum>
  <w:abstractNum w:abstractNumId="2" w15:restartNumberingAfterBreak="0">
    <w:nsid w:val="3E8711AB"/>
    <w:multiLevelType w:val="multilevel"/>
    <w:tmpl w:val="3E8711AB"/>
    <w:lvl w:ilvl="0">
      <w:start w:val="1"/>
      <w:numFmt w:val="japaneseCounting"/>
      <w:lvlText w:val="（%1）"/>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C9A6287"/>
    <w:multiLevelType w:val="multilevel"/>
    <w:tmpl w:val="4C9A6287"/>
    <w:lvl w:ilvl="0">
      <w:start w:val="1"/>
      <w:numFmt w:val="japaneseCounting"/>
      <w:lvlText w:val="%1、"/>
      <w:lvlJc w:val="left"/>
      <w:pPr>
        <w:ind w:left="720"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567C16D7"/>
    <w:multiLevelType w:val="multilevel"/>
    <w:tmpl w:val="567C16D7"/>
    <w:lvl w:ilvl="0">
      <w:start w:val="1"/>
      <w:numFmt w:val="japaneseCounting"/>
      <w:lvlText w:val="%1、"/>
      <w:lvlJc w:val="left"/>
      <w:pPr>
        <w:ind w:left="1440" w:hanging="72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5" w15:restartNumberingAfterBreak="0">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7B246337"/>
    <w:multiLevelType w:val="singleLevel"/>
    <w:tmpl w:val="7B246337"/>
    <w:lvl w:ilvl="0">
      <w:start w:val="3"/>
      <w:numFmt w:val="chineseCounting"/>
      <w:suff w:val="nothing"/>
      <w:lvlText w:val="（%1）"/>
      <w:lvlJc w:val="left"/>
      <w:rPr>
        <w:rFonts w:hint="eastAsia"/>
      </w:rPr>
    </w:lvl>
  </w:abstractNum>
  <w:num w:numId="1" w16cid:durableId="10348155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239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67343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92918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8398672">
    <w:abstractNumId w:val="4"/>
  </w:num>
  <w:num w:numId="6" w16cid:durableId="65302135">
    <w:abstractNumId w:val="2"/>
  </w:num>
  <w:num w:numId="7" w16cid:durableId="447284266">
    <w:abstractNumId w:val="1"/>
  </w:num>
  <w:num w:numId="8" w16cid:durableId="10053303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31D50"/>
    <w:rsid w:val="00016590"/>
    <w:rsid w:val="00040838"/>
    <w:rsid w:val="00090388"/>
    <w:rsid w:val="000A24F8"/>
    <w:rsid w:val="000D7456"/>
    <w:rsid w:val="000E062E"/>
    <w:rsid w:val="000E13EF"/>
    <w:rsid w:val="001340E9"/>
    <w:rsid w:val="001767F2"/>
    <w:rsid w:val="00186F84"/>
    <w:rsid w:val="001C355C"/>
    <w:rsid w:val="001C462C"/>
    <w:rsid w:val="001E1879"/>
    <w:rsid w:val="001E709D"/>
    <w:rsid w:val="0021126E"/>
    <w:rsid w:val="00214490"/>
    <w:rsid w:val="00234D50"/>
    <w:rsid w:val="002A12A1"/>
    <w:rsid w:val="002A59B0"/>
    <w:rsid w:val="002B4529"/>
    <w:rsid w:val="002E3CD9"/>
    <w:rsid w:val="00302B6C"/>
    <w:rsid w:val="00323B43"/>
    <w:rsid w:val="00330911"/>
    <w:rsid w:val="003311DD"/>
    <w:rsid w:val="003446AD"/>
    <w:rsid w:val="00350C35"/>
    <w:rsid w:val="00351B4A"/>
    <w:rsid w:val="0036687E"/>
    <w:rsid w:val="003928D7"/>
    <w:rsid w:val="003B4797"/>
    <w:rsid w:val="003D37D8"/>
    <w:rsid w:val="003D6785"/>
    <w:rsid w:val="003F49C6"/>
    <w:rsid w:val="00420C63"/>
    <w:rsid w:val="00426133"/>
    <w:rsid w:val="00435711"/>
    <w:rsid w:val="004358AB"/>
    <w:rsid w:val="004A24B9"/>
    <w:rsid w:val="004A6836"/>
    <w:rsid w:val="004F42F5"/>
    <w:rsid w:val="004F4DFE"/>
    <w:rsid w:val="005E01F9"/>
    <w:rsid w:val="00656B16"/>
    <w:rsid w:val="00663B2B"/>
    <w:rsid w:val="006A0106"/>
    <w:rsid w:val="006A776A"/>
    <w:rsid w:val="006B5A89"/>
    <w:rsid w:val="006E07F7"/>
    <w:rsid w:val="006E2A2E"/>
    <w:rsid w:val="00714D2F"/>
    <w:rsid w:val="007B39F4"/>
    <w:rsid w:val="008B1DBD"/>
    <w:rsid w:val="008B7726"/>
    <w:rsid w:val="008C495F"/>
    <w:rsid w:val="009638A2"/>
    <w:rsid w:val="009B469F"/>
    <w:rsid w:val="009B5570"/>
    <w:rsid w:val="009B6FA0"/>
    <w:rsid w:val="009C1253"/>
    <w:rsid w:val="009D0DE8"/>
    <w:rsid w:val="009E6105"/>
    <w:rsid w:val="009F4445"/>
    <w:rsid w:val="00A339F0"/>
    <w:rsid w:val="00A82858"/>
    <w:rsid w:val="00A9320C"/>
    <w:rsid w:val="00A946BA"/>
    <w:rsid w:val="00AA3AB0"/>
    <w:rsid w:val="00AB2E6E"/>
    <w:rsid w:val="00B20E01"/>
    <w:rsid w:val="00B50416"/>
    <w:rsid w:val="00BA1A68"/>
    <w:rsid w:val="00BE70F0"/>
    <w:rsid w:val="00C01E75"/>
    <w:rsid w:val="00C30613"/>
    <w:rsid w:val="00C464EC"/>
    <w:rsid w:val="00C74563"/>
    <w:rsid w:val="00CE58FA"/>
    <w:rsid w:val="00D23D6C"/>
    <w:rsid w:val="00D27F97"/>
    <w:rsid w:val="00D31D50"/>
    <w:rsid w:val="00D42E74"/>
    <w:rsid w:val="00D4696F"/>
    <w:rsid w:val="00D64F89"/>
    <w:rsid w:val="00D76C39"/>
    <w:rsid w:val="00DA14BD"/>
    <w:rsid w:val="00E55158"/>
    <w:rsid w:val="00E8020F"/>
    <w:rsid w:val="00EA4C15"/>
    <w:rsid w:val="00EA5D83"/>
    <w:rsid w:val="00EB0EAA"/>
    <w:rsid w:val="00ED62A2"/>
    <w:rsid w:val="00F166D8"/>
    <w:rsid w:val="00F41A92"/>
    <w:rsid w:val="15D3243A"/>
    <w:rsid w:val="18404C1D"/>
    <w:rsid w:val="18EA25F8"/>
    <w:rsid w:val="25D32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41CA4"/>
  <w15:docId w15:val="{CB27335B-5D41-4DFC-8558-988761EE2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djustRightInd w:val="0"/>
      <w:snapToGrid w:val="0"/>
      <w:spacing w:after="200"/>
    </w:pPr>
    <w:rPr>
      <w:rFonts w:ascii="Tahoma" w:eastAsia="微软雅黑" w:hAnsi="Tahoma"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qFormat/>
    <w:pPr>
      <w:tabs>
        <w:tab w:val="center" w:pos="4153"/>
        <w:tab w:val="right" w:pos="8306"/>
      </w:tabs>
    </w:pPr>
    <w:rPr>
      <w:sz w:val="18"/>
      <w:szCs w:val="18"/>
    </w:rPr>
  </w:style>
  <w:style w:type="paragraph" w:styleId="a5">
    <w:name w:val="header"/>
    <w:basedOn w:val="a"/>
    <w:link w:val="a6"/>
    <w:uiPriority w:val="99"/>
    <w:semiHidden/>
    <w:unhideWhenUsed/>
    <w:qFormat/>
    <w:pPr>
      <w:pBdr>
        <w:bottom w:val="single" w:sz="6" w:space="1" w:color="auto"/>
      </w:pBdr>
      <w:tabs>
        <w:tab w:val="center" w:pos="4153"/>
        <w:tab w:val="right" w:pos="8306"/>
      </w:tabs>
      <w:jc w:val="center"/>
    </w:pPr>
    <w:rPr>
      <w:sz w:val="18"/>
      <w:szCs w:val="18"/>
    </w:rPr>
  </w:style>
  <w:style w:type="paragraph" w:customStyle="1" w:styleId="1">
    <w:name w:val="列出段落1"/>
    <w:basedOn w:val="a"/>
    <w:uiPriority w:val="34"/>
    <w:qFormat/>
    <w:pPr>
      <w:widowControl w:val="0"/>
      <w:adjustRightInd/>
      <w:snapToGrid/>
      <w:spacing w:after="0"/>
      <w:ind w:firstLineChars="200" w:firstLine="420"/>
      <w:jc w:val="both"/>
    </w:pPr>
    <w:rPr>
      <w:rFonts w:ascii="Calibri" w:eastAsia="宋体" w:hAnsi="Calibri" w:cs="黑体"/>
      <w:kern w:val="2"/>
      <w:sz w:val="21"/>
    </w:rPr>
  </w:style>
  <w:style w:type="character" w:customStyle="1" w:styleId="a6">
    <w:name w:val="页眉 字符"/>
    <w:basedOn w:val="a0"/>
    <w:link w:val="a5"/>
    <w:uiPriority w:val="99"/>
    <w:semiHidden/>
    <w:qFormat/>
    <w:rPr>
      <w:rFonts w:ascii="Tahoma" w:hAnsi="Tahoma"/>
      <w:sz w:val="18"/>
      <w:szCs w:val="18"/>
    </w:rPr>
  </w:style>
  <w:style w:type="character" w:customStyle="1" w:styleId="a4">
    <w:name w:val="页脚 字符"/>
    <w:basedOn w:val="a0"/>
    <w:link w:val="a3"/>
    <w:uiPriority w:val="99"/>
    <w:semiHidden/>
    <w:qFormat/>
    <w:rPr>
      <w:rFonts w:ascii="Tahoma" w:hAnsi="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F69D0E0-3FB2-4D1C-8FFF-DEB9D0D6A3C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10</Pages>
  <Words>687</Words>
  <Characters>3917</Characters>
  <Application>Microsoft Office Word</Application>
  <DocSecurity>0</DocSecurity>
  <Lines>32</Lines>
  <Paragraphs>9</Paragraphs>
  <ScaleCrop>false</ScaleCrop>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NE NE</cp:lastModifiedBy>
  <cp:revision>26</cp:revision>
  <cp:lastPrinted>2022-02-14T01:28:00Z</cp:lastPrinted>
  <dcterms:created xsi:type="dcterms:W3CDTF">2008-09-11T17:20:00Z</dcterms:created>
  <dcterms:modified xsi:type="dcterms:W3CDTF">2024-07-22T01:19:00Z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