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val="en-US" w:eastAsia="zh-CN"/>
        </w:rPr>
      </w:pPr>
      <w:r>
        <w:rPr>
          <w:rFonts w:hint="eastAsia"/>
          <w:sz w:val="52"/>
          <w:szCs w:val="52"/>
          <w:lang w:val="en-US" w:eastAsia="zh-CN"/>
        </w:rPr>
        <w:t>2022年三亚市天涯区槟榔小学预算说明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44"/>
          <w:szCs w:val="4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olor w:val="FF0000"/>
          <w:sz w:val="32"/>
          <w:szCs w:val="32"/>
        </w:rPr>
        <w:t xml:space="preserve"> </w:t>
      </w:r>
      <w:r>
        <w:rPr>
          <w:rFonts w:hint="eastAsia" w:ascii="黑体" w:hAnsi="黑体" w:eastAsia="黑体"/>
          <w:sz w:val="32"/>
          <w:szCs w:val="32"/>
          <w:lang w:val="en-US" w:eastAsia="zh-CN"/>
        </w:rPr>
        <w:t>三亚市天涯区槟榔小学单位</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olor w:val="FF0000"/>
          <w:sz w:val="32"/>
          <w:szCs w:val="32"/>
        </w:rPr>
        <w:t xml:space="preserve"> </w:t>
      </w:r>
      <w:r>
        <w:rPr>
          <w:rFonts w:hint="eastAsia" w:ascii="黑体" w:hAnsi="黑体" w:eastAsia="黑体"/>
          <w:sz w:val="32"/>
          <w:szCs w:val="32"/>
          <w:lang w:val="en-US" w:eastAsia="zh-CN"/>
        </w:rPr>
        <w:t>三亚市天涯区槟榔小学2022</w:t>
      </w:r>
      <w:r>
        <w:rPr>
          <w:rFonts w:hint="eastAsia" w:ascii="黑体" w:hAnsi="黑体" w:eastAsia="黑体"/>
          <w:sz w:val="32"/>
          <w:szCs w:val="32"/>
        </w:rPr>
        <w:t>年单位预算表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三亚市第天涯区槟榔小学2022</w:t>
      </w:r>
      <w:r>
        <w:rPr>
          <w:rFonts w:hint="eastAsia" w:ascii="黑体" w:hAnsi="黑体" w:eastAsia="黑体"/>
          <w:sz w:val="32"/>
          <w:szCs w:val="32"/>
        </w:rPr>
        <w:t>年单位预算情况说明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olor w:val="FF0000"/>
          <w:sz w:val="32"/>
          <w:szCs w:val="32"/>
        </w:rPr>
        <w:t xml:space="preserve"> </w:t>
      </w:r>
      <w:r>
        <w:rPr>
          <w:rFonts w:hint="eastAsia" w:ascii="黑体" w:hAnsi="黑体" w:eastAsia="黑体"/>
          <w:sz w:val="32"/>
          <w:szCs w:val="32"/>
          <w:lang w:val="en-US" w:eastAsia="zh-CN"/>
        </w:rPr>
        <w:t>三亚市天涯区槟榔小学（</w:t>
      </w:r>
      <w:r>
        <w:rPr>
          <w:rFonts w:hint="eastAsia" w:ascii="黑体" w:hAnsi="黑体" w:eastAsia="黑体"/>
          <w:sz w:val="32"/>
          <w:szCs w:val="32"/>
        </w:rPr>
        <w:t>单位</w:t>
      </w:r>
      <w:r>
        <w:rPr>
          <w:rFonts w:hint="eastAsia" w:ascii="黑体" w:hAnsi="黑体" w:eastAsia="黑体"/>
          <w:sz w:val="32"/>
          <w:szCs w:val="32"/>
          <w:lang w:val="en-US" w:eastAsia="zh-CN"/>
        </w:rPr>
        <w:t>）</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4"/>
        <w:numPr>
          <w:ilvl w:val="0"/>
          <w:numId w:val="0"/>
        </w:numPr>
        <w:ind w:firstLine="640" w:firstLineChars="200"/>
        <w:jc w:val="left"/>
        <w:rPr>
          <w:rFonts w:hint="eastAsia" w:ascii="仿宋_GB2312" w:hAnsi="黑体" w:eastAsia="仿宋_GB2312" w:cs="黑体"/>
          <w:kern w:val="2"/>
          <w:sz w:val="32"/>
          <w:szCs w:val="32"/>
          <w:lang w:val="en-US" w:eastAsia="zh-CN" w:bidi="ar-SA"/>
        </w:rPr>
      </w:pPr>
      <w:r>
        <w:rPr>
          <w:rFonts w:hint="eastAsia" w:ascii="仿宋_GB2312" w:hAnsi="黑体" w:eastAsia="仿宋_GB2312" w:cs="黑体"/>
          <w:kern w:val="2"/>
          <w:sz w:val="32"/>
          <w:szCs w:val="32"/>
          <w:lang w:val="en-US" w:eastAsia="zh-CN" w:bidi="ar-SA"/>
        </w:rPr>
        <w:t>贯彻执行党和国家教育工作方针、政策和法律、法规，实施小学学历教育，推动基础教育事业发展；贯彻执行国家教育方针政策，传播科学教育观念，促进城市学校事业发展，促进小学体、智、德、美等和谐发展，保证学生身心健康和生命安全，促进家庭教育质量的不断提高。</w:t>
      </w:r>
    </w:p>
    <w:p>
      <w:pPr>
        <w:pStyle w:val="4"/>
        <w:numPr>
          <w:ilvl w:val="0"/>
          <w:numId w:val="0"/>
        </w:numPr>
        <w:ind w:firstLine="640" w:firstLineChars="200"/>
        <w:jc w:val="left"/>
        <w:rPr>
          <w:rFonts w:hint="eastAsia" w:ascii="仿宋_GB2312" w:hAnsi="黑体" w:eastAsia="仿宋_GB2312" w:cs="黑体"/>
          <w:kern w:val="2"/>
          <w:sz w:val="32"/>
          <w:szCs w:val="32"/>
          <w:lang w:val="en-US" w:eastAsia="zh-CN" w:bidi="ar-SA"/>
        </w:rPr>
      </w:pPr>
    </w:p>
    <w:p>
      <w:pPr>
        <w:ind w:firstLine="320" w:firstLineChars="1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三亚市天涯区槟榔小学2022</w:t>
      </w:r>
      <w:r>
        <w:rPr>
          <w:rFonts w:hint="eastAsia" w:ascii="黑体" w:hAnsi="黑体" w:eastAsia="黑体"/>
          <w:sz w:val="32"/>
          <w:szCs w:val="32"/>
        </w:rPr>
        <w:t>年单位预算表</w:t>
      </w:r>
    </w:p>
    <w:p>
      <w:pPr>
        <w:ind w:firstLine="3520" w:firstLineChars="1100"/>
        <w:rPr>
          <w:rFonts w:hint="eastAsia" w:ascii="仿宋_GB2312" w:hAnsi="黑体" w:eastAsia="仿宋_GB2312" w:cs="黑体"/>
          <w:kern w:val="2"/>
          <w:sz w:val="32"/>
          <w:szCs w:val="32"/>
          <w:lang w:val="en-US" w:eastAsia="zh-CN" w:bidi="ar-SA"/>
        </w:rPr>
      </w:pPr>
      <w:r>
        <w:rPr>
          <w:rFonts w:hint="eastAsia" w:ascii="仿宋_GB2312" w:hAnsi="黑体" w:eastAsia="仿宋_GB2312" w:cs="黑体"/>
          <w:kern w:val="2"/>
          <w:sz w:val="32"/>
          <w:szCs w:val="32"/>
          <w:lang w:val="en-US" w:eastAsia="zh-CN" w:bidi="ar-SA"/>
        </w:rPr>
        <w:t>单位预算表</w:t>
      </w:r>
    </w:p>
    <w:p>
      <w:pPr>
        <w:numPr>
          <w:ilvl w:val="0"/>
          <w:numId w:val="6"/>
        </w:numPr>
        <w:ind w:firstLine="480" w:firstLineChars="150"/>
        <w:rPr>
          <w:rFonts w:hint="eastAsia"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三亚市天涯区槟榔小学2022</w:t>
      </w:r>
      <w:r>
        <w:rPr>
          <w:rFonts w:hint="eastAsia" w:ascii="黑体" w:hAnsi="黑体" w:eastAsia="黑体"/>
          <w:sz w:val="32"/>
          <w:szCs w:val="32"/>
        </w:rPr>
        <w:t>年单位预算情况说明</w:t>
      </w:r>
    </w:p>
    <w:p>
      <w:pPr>
        <w:numPr>
          <w:ilvl w:val="0"/>
          <w:numId w:val="0"/>
        </w:numPr>
        <w:rPr>
          <w:rFonts w:hint="eastAsia"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三亚市天涯区槟榔小学2022</w:t>
      </w:r>
      <w:r>
        <w:rPr>
          <w:rFonts w:hint="eastAsia" w:ascii="黑体" w:hAnsi="黑体" w:eastAsia="黑体"/>
          <w:sz w:val="32"/>
          <w:szCs w:val="32"/>
        </w:rPr>
        <w:t>年财政拨款收支预算情况的总体说明</w:t>
      </w:r>
    </w:p>
    <w:p>
      <w:pPr>
        <w:ind w:firstLine="640" w:firstLineChars="200"/>
        <w:jc w:val="left"/>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三亚市天涯区槟榔小学2022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680.10</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680.10</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677.10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680.10</w:t>
      </w:r>
      <w:r>
        <w:rPr>
          <w:rFonts w:hint="eastAsia" w:ascii="仿宋_GB2312" w:hAnsi="黑体" w:eastAsia="仿宋_GB2312"/>
          <w:sz w:val="32"/>
          <w:szCs w:val="32"/>
        </w:rPr>
        <w:t>万元，</w:t>
      </w:r>
      <w:r>
        <w:rPr>
          <w:rFonts w:ascii="Times New Roman" w:hAnsi="Times New Roman" w:eastAsia="仿宋_GB2312" w:cs="Times New Roman"/>
          <w:sz w:val="32"/>
          <w:szCs w:val="32"/>
        </w:rPr>
        <w:t>包括</w:t>
      </w:r>
      <w:r>
        <w:rPr>
          <w:rFonts w:ascii="Times New Roman" w:hAnsi="Times New Roman" w:eastAsia="仿宋_GB2312" w:cs="Times New Roman"/>
          <w:sz w:val="32"/>
          <w:shd w:val="clear" w:color="auto" w:fill="FFFFFF"/>
        </w:rPr>
        <w:t>教育</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666.88</w:t>
      </w:r>
      <w:r>
        <w:rPr>
          <w:rFonts w:ascii="Times New Roman" w:hAnsi="Times New Roman" w:eastAsia="仿宋_GB2312" w:cs="Times New Roman"/>
          <w:sz w:val="32"/>
          <w:szCs w:val="32"/>
        </w:rPr>
        <w:t>万元、</w:t>
      </w:r>
      <w:r>
        <w:rPr>
          <w:rFonts w:ascii="Times New Roman" w:hAnsi="Times New Roman" w:eastAsia="仿宋_GB2312" w:cs="Times New Roman"/>
          <w:sz w:val="32"/>
          <w:shd w:val="clear" w:color="auto" w:fill="FFFFFF"/>
        </w:rPr>
        <w:t>社会保障和就业</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13.22</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bookmarkStart w:id="0" w:name="_GoBack"/>
      <w:bookmarkEnd w:id="0"/>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三亚市天涯区槟榔小学</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color w:val="0070C0"/>
          <w:sz w:val="32"/>
          <w:szCs w:val="32"/>
          <w:lang w:val="en-US" w:eastAsia="zh-CN"/>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680.10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减少57.93</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w:t>
      </w:r>
      <w:r>
        <w:rPr>
          <w:rFonts w:hint="eastAsia" w:ascii="仿宋_GB2312" w:hAnsi="黑体" w:eastAsia="仿宋_GB2312"/>
          <w:color w:val="000000" w:themeColor="text1"/>
          <w:sz w:val="32"/>
          <w:szCs w:val="32"/>
          <w:lang w:eastAsia="zh-CN"/>
          <w14:textFill>
            <w14:solidFill>
              <w14:schemeClr w14:val="tx1"/>
            </w14:solidFill>
          </w14:textFill>
        </w:rPr>
        <w:t>退休人员增加及人员调出影响</w:t>
      </w:r>
      <w:r>
        <w:rPr>
          <w:rFonts w:hint="eastAsia" w:ascii="仿宋_GB2312" w:hAnsi="黑体" w:eastAsia="仿宋_GB2312"/>
          <w:color w:val="000000" w:themeColor="text1"/>
          <w:sz w:val="32"/>
          <w:szCs w:val="32"/>
          <w:lang w:val="en-US" w:eastAsia="zh-CN"/>
          <w14:textFill>
            <w14:solidFill>
              <w14:schemeClr w14:val="tx1"/>
            </w14:solidFill>
          </w14:textFill>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rPr>
          <w:rFonts w:ascii="Times New Roman" w:hAnsi="Times New Roman" w:eastAsia="仿宋_GB2312" w:cs="Times New Roman"/>
          <w:sz w:val="32"/>
          <w:shd w:val="clear" w:color="auto" w:fill="FFFFFF"/>
        </w:rPr>
      </w:pPr>
      <w:r>
        <w:rPr>
          <w:rFonts w:hint="eastAsia" w:ascii="仿宋_GB2312" w:hAnsi="黑体" w:eastAsia="仿宋_GB2312"/>
          <w:sz w:val="32"/>
          <w:szCs w:val="32"/>
        </w:rPr>
        <w:t>教育支出（类）</w:t>
      </w:r>
      <w:r>
        <w:rPr>
          <w:rFonts w:hint="eastAsia" w:ascii="仿宋_GB2312" w:hAnsi="黑体" w:eastAsia="仿宋_GB2312"/>
          <w:sz w:val="32"/>
          <w:szCs w:val="32"/>
          <w:lang w:val="en-US" w:eastAsia="zh-CN"/>
        </w:rPr>
        <w:t>666.88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98.06</w:t>
      </w:r>
      <w:r>
        <w:rPr>
          <w:rFonts w:hint="eastAsia" w:ascii="仿宋_GB2312" w:hAnsi="黑体" w:eastAsia="仿宋_GB2312"/>
          <w:sz w:val="32"/>
          <w:szCs w:val="32"/>
        </w:rPr>
        <w:t>%；社会保障和就业支出（类）</w:t>
      </w:r>
      <w:r>
        <w:rPr>
          <w:rFonts w:hint="eastAsia" w:ascii="仿宋_GB2312" w:hAnsi="黑体" w:eastAsia="仿宋_GB2312"/>
          <w:sz w:val="32"/>
          <w:szCs w:val="32"/>
          <w:lang w:val="en-US" w:eastAsia="zh-CN"/>
        </w:rPr>
        <w:t>13.22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1.94</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rPr>
          <w:rFonts w:hint="eastAsia"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.教育支出（类）普通教育（款）</w:t>
      </w:r>
      <w:r>
        <w:rPr>
          <w:rFonts w:hint="eastAsia" w:ascii="仿宋_GB2312" w:hAnsi="黑体" w:eastAsia="仿宋_GB2312"/>
          <w:sz w:val="32"/>
          <w:szCs w:val="32"/>
          <w:lang w:val="en-US" w:eastAsia="zh-CN"/>
        </w:rPr>
        <w:t>小学</w:t>
      </w:r>
      <w:r>
        <w:rPr>
          <w:rFonts w:hint="eastAsia" w:ascii="仿宋_GB2312" w:hAnsi="黑体" w:eastAsia="仿宋_GB2312"/>
          <w:sz w:val="32"/>
          <w:szCs w:val="32"/>
        </w:rPr>
        <w:t>教育（项）202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666.88</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98.01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新增师资队伍建设经费，及单位资金也纳入预算管理。</w:t>
      </w:r>
    </w:p>
    <w:p>
      <w:pPr>
        <w:ind w:firstLine="64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.社会保障和就业支出（类）抚恤（款）其他优抚支出（项）202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13.22</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sz w:val="32"/>
          <w:szCs w:val="32"/>
          <w:lang w:val="en-US"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人员无变动。</w:t>
      </w:r>
      <w:r>
        <w:rPr>
          <w:rFonts w:hint="eastAsia" w:ascii="仿宋_GB2312" w:hAnsi="黑体" w:eastAsia="仿宋_GB2312"/>
          <w:sz w:val="32"/>
          <w:szCs w:val="32"/>
          <w:lang w:val="en-US" w:eastAsia="zh-CN"/>
        </w:rPr>
        <w:t xml:space="preserve">        </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三亚市天涯区槟榔小学2022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三亚市天涯区槟榔小学2022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504.69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492.35</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基本工资、津贴补贴、绩效工资、</w:t>
      </w:r>
      <w:r>
        <w:rPr>
          <w:rFonts w:hint="eastAsia" w:ascii="Times New Roman" w:hAnsi="Times New Roman" w:eastAsia="仿宋_GB2312" w:cs="Times New Roman"/>
          <w:sz w:val="32"/>
          <w:szCs w:val="32"/>
        </w:rPr>
        <w:t>机关事业单位基本养老保险缴费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职工基本医疗保险缴费</w:t>
      </w:r>
      <w:r>
        <w:rPr>
          <w:rFonts w:hint="eastAsia" w:ascii="Times New Roman" w:hAnsi="Times New Roman" w:eastAsia="仿宋_GB2312" w:cs="Times New Roman"/>
          <w:sz w:val="32"/>
          <w:szCs w:val="32"/>
          <w:lang w:eastAsia="zh-CN"/>
        </w:rPr>
        <w:t>、公务员医疗补助缴费、其他社会保障缴费、</w:t>
      </w:r>
      <w:r>
        <w:rPr>
          <w:rFonts w:ascii="Times New Roman" w:hAnsi="Times New Roman" w:eastAsia="仿宋_GB2312" w:cs="Times New Roman"/>
          <w:sz w:val="32"/>
          <w:szCs w:val="32"/>
        </w:rPr>
        <w:t>住房公积金、医疗费、邮电费</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生活补助;</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12.34</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工会经费、其他商品和服务支出等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三亚市天涯区槟榔小学2022</w:t>
      </w:r>
      <w:r>
        <w:rPr>
          <w:rFonts w:hint="eastAsia" w:ascii="黑体" w:hAnsi="黑体" w:eastAsia="黑体" w:cs="Times New Roman"/>
          <w:sz w:val="3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三亚市天涯区槟榔小学2022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，与上年预算持平，因本年度未安排因公出国出境人员。公务用车购置及运行费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highlight w:val="none"/>
          <w:shd w:val="clear" w:color="auto" w:fill="FFFFFF"/>
        </w:rPr>
        <w:t>，</w:t>
      </w:r>
      <w:r>
        <w:rPr>
          <w:rFonts w:hint="eastAsia" w:ascii="Times New Roman" w:hAnsi="Times New Roman" w:eastAsia="仿宋_GB2312" w:cs="Times New Roman"/>
          <w:color w:val="auto"/>
          <w:sz w:val="32"/>
          <w:highlight w:val="none"/>
          <w:shd w:val="clear" w:color="auto" w:fill="FFFFFF"/>
          <w:lang w:val="en-US" w:eastAsia="zh-CN"/>
        </w:rPr>
        <w:t>与上年预算持平</w:t>
      </w:r>
      <w:r>
        <w:rPr>
          <w:rFonts w:ascii="Times New Roman" w:hAnsi="Times New Roman" w:eastAsia="仿宋_GB2312" w:cs="Times New Roman"/>
          <w:color w:val="auto"/>
          <w:sz w:val="32"/>
          <w:highlight w:val="none"/>
          <w:shd w:val="clear" w:color="auto" w:fill="FFFFFF"/>
        </w:rPr>
        <w:t>；</w:t>
      </w:r>
      <w:r>
        <w:rPr>
          <w:rFonts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r>
        <w:rPr>
          <w:rFonts w:ascii="Times New Roman" w:hAnsi="Times New Roman" w:eastAsia="仿宋_GB2312" w:cs="Times New Roman"/>
          <w:sz w:val="32"/>
        </w:rPr>
        <w:t>因本年度未安排公务接待费</w:t>
      </w:r>
      <w:r>
        <w:rPr>
          <w:rFonts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三亚市天涯区槟榔小学2022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，与上年预算持平。公务用车购置及运行费</w:t>
      </w:r>
      <w:r>
        <w:rPr>
          <w:rFonts w:ascii="Times New Roman" w:hAnsi="Times New Roman" w:eastAsia="仿宋_GB2312" w:cs="Times New Roman"/>
          <w:sz w:val="32"/>
          <w:szCs w:val="32"/>
        </w:rPr>
        <w:t>0万元（其中，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，与上年预算持平；公务车保有量</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。公务接待费</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三亚市天涯区槟榔小学2022</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lang w:val="en-US" w:eastAsia="zh-CN"/>
        </w:rPr>
        <w:t>三亚市天涯区槟榔小学2022</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lang w:val="en-US" w:eastAsia="zh-CN"/>
        </w:rPr>
        <w:t>三亚市天涯区槟榔小学2022</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政府性基金预算当年拨款0万元，与上年预算数持平。</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lang w:val="en-US" w:eastAsia="zh-CN"/>
        </w:rPr>
        <w:t>三亚市天涯区槟榔小学2022</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政府性基金预算当年拨款0万元，与上年预算数持平。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三亚市天涯区槟榔小学2022</w:t>
      </w:r>
      <w:r>
        <w:rPr>
          <w:rFonts w:hint="eastAsia" w:ascii="黑体" w:hAnsi="黑体" w:eastAsia="黑体" w:cs="Times New Roman"/>
          <w:sz w:val="32"/>
          <w:shd w:val="clear" w:color="auto" w:fill="FFFFFF"/>
        </w:rPr>
        <w:t>年收支预算情况的总体说明</w:t>
      </w:r>
    </w:p>
    <w:p>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三亚市天涯区槟榔小学</w:t>
      </w:r>
      <w:r>
        <w:rPr>
          <w:rFonts w:hint="eastAsia" w:ascii="仿宋_GB2312" w:hAnsi="黑体" w:eastAsia="仿宋_GB2312" w:cs="仿宋_GB2312"/>
          <w:sz w:val="32"/>
          <w:szCs w:val="32"/>
        </w:rPr>
        <w:t>所有收入和支出均纳入部门预算管理。</w:t>
      </w:r>
      <w:r>
        <w:rPr>
          <w:rFonts w:ascii="Times New Roman" w:hAnsi="Times New Roman" w:eastAsia="仿宋_GB2312" w:cs="Times New Roman"/>
          <w:sz w:val="32"/>
          <w:szCs w:val="32"/>
        </w:rPr>
        <w:t>收入包括：一般公共预算收入、</w:t>
      </w:r>
      <w:r>
        <w:rPr>
          <w:rFonts w:hint="eastAsia" w:ascii="Times New Roman" w:hAnsi="Times New Roman" w:eastAsia="仿宋_GB2312" w:cs="Times New Roman"/>
          <w:sz w:val="32"/>
          <w:szCs w:val="32"/>
        </w:rPr>
        <w:t>上年结转</w:t>
      </w:r>
      <w:r>
        <w:rPr>
          <w:rFonts w:ascii="Times New Roman" w:hAnsi="Times New Roman" w:eastAsia="仿宋_GB2312" w:cs="Times New Roman"/>
          <w:sz w:val="32"/>
          <w:szCs w:val="32"/>
        </w:rPr>
        <w:t>；支出包括：教育支出、社会保障和就业支出</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三亚市天涯区槟榔小学2022</w:t>
      </w:r>
      <w:r>
        <w:rPr>
          <w:rFonts w:hint="eastAsia"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680.10</w:t>
      </w:r>
      <w:r>
        <w:rPr>
          <w:rFonts w:hint="eastAsia" w:ascii="Times New Roman" w:hAnsi="Times New Roman" w:eastAsia="仿宋_GB2312" w:cs="Times New Roman"/>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三亚市天涯区槟榔小学2022</w:t>
      </w:r>
      <w:r>
        <w:rPr>
          <w:rFonts w:hint="eastAsia" w:ascii="黑体" w:hAnsi="黑体" w:eastAsia="黑体" w:cs="Times New Roman"/>
          <w:sz w:val="32"/>
          <w:shd w:val="clear" w:color="auto" w:fill="FFFFFF"/>
        </w:rPr>
        <w:t>年收入预算情况说明</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sz w:val="32"/>
          <w:szCs w:val="32"/>
          <w:lang w:val="en-US" w:eastAsia="zh-CN"/>
        </w:rPr>
        <w:t>三亚市天涯区槟榔小学2022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680.10</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0.44</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677.10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99.56</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57.93</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师资队伍建设经费未纳入预算管理。</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三亚市天涯区槟榔小学2022</w:t>
      </w:r>
      <w:r>
        <w:rPr>
          <w:rFonts w:hint="eastAsia" w:ascii="黑体" w:hAnsi="黑体" w:eastAsia="黑体" w:cs="Times New Roman"/>
          <w:sz w:val="32"/>
          <w:shd w:val="clear" w:color="auto" w:fill="FFFFFF"/>
        </w:rPr>
        <w:t>年支出预算情况说明</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sz w:val="32"/>
          <w:szCs w:val="32"/>
          <w:lang w:val="en-US" w:eastAsia="zh-CN"/>
        </w:rPr>
        <w:t>三亚市天涯区槟榔小学2022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680.10</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504.69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74.21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175.42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25.79</w:t>
      </w:r>
      <w:r>
        <w:rPr>
          <w:rFonts w:hint="eastAsia" w:ascii="仿宋_GB2312" w:hAnsi="黑体" w:eastAsia="仿宋_GB2312"/>
          <w:sz w:val="32"/>
          <w:szCs w:val="32"/>
        </w:rPr>
        <w:t>%。比上年预算数</w:t>
      </w:r>
      <w:r>
        <w:rPr>
          <w:rFonts w:hint="eastAsia" w:ascii="Times New Roman" w:hAnsi="Times New Roman" w:eastAsia="仿宋_GB2312" w:cs="Times New Roman"/>
          <w:color w:val="auto"/>
          <w:sz w:val="32"/>
          <w:szCs w:val="32"/>
          <w:lang w:eastAsia="zh-CN"/>
        </w:rPr>
        <w:t>减少</w:t>
      </w:r>
      <w:r>
        <w:rPr>
          <w:rFonts w:hint="eastAsia" w:ascii="仿宋_GB2312" w:hAnsi="黑体" w:eastAsia="仿宋_GB2312" w:cs="仿宋_GB2312"/>
          <w:sz w:val="32"/>
          <w:szCs w:val="32"/>
          <w:lang w:val="en-US" w:eastAsia="zh-CN"/>
        </w:rPr>
        <w:t>17.04</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新增师资队伍建设经费，及单位资金也纳入预算管理。</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val="en-US" w:eastAsia="zh-CN"/>
        </w:rPr>
        <w:t>三亚市天涯区槟榔小学</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val="en-US" w:eastAsia="zh-CN"/>
        </w:rPr>
        <w:t>三亚市天涯区槟榔小学</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cs="仿宋_GB2312"/>
          <w:sz w:val="32"/>
          <w:szCs w:val="32"/>
        </w:rPr>
        <w:t>年12月31日，</w:t>
      </w:r>
      <w:r>
        <w:rPr>
          <w:rFonts w:hint="eastAsia" w:ascii="仿宋_GB2312" w:hAnsi="黑体" w:eastAsia="仿宋_GB2312" w:cs="仿宋_GB2312"/>
          <w:sz w:val="32"/>
          <w:szCs w:val="32"/>
          <w:lang w:val="en-US" w:eastAsia="zh-CN"/>
        </w:rPr>
        <w:t>三亚市天涯区槟榔小学</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val="en-US" w:eastAsia="zh-CN"/>
        </w:rPr>
        <w:t>三亚市天涯区槟榔小学14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677.11</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3554B9"/>
    <w:multiLevelType w:val="singleLevel"/>
    <w:tmpl w:val="D33554B9"/>
    <w:lvl w:ilvl="0" w:tentative="0">
      <w:start w:val="3"/>
      <w:numFmt w:val="chineseCounting"/>
      <w:suff w:val="space"/>
      <w:lvlText w:val="第%1部分"/>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BA1A43"/>
    <w:rsid w:val="18DE3A8A"/>
    <w:rsid w:val="1B0E0144"/>
    <w:rsid w:val="2F0776C1"/>
    <w:rsid w:val="3A9752C5"/>
    <w:rsid w:val="46C92C5B"/>
    <w:rsid w:val="494E0C8A"/>
    <w:rsid w:val="4F0B404C"/>
    <w:rsid w:val="538F2FFD"/>
    <w:rsid w:val="557E75BE"/>
    <w:rsid w:val="5B286106"/>
    <w:rsid w:val="5C9376DB"/>
    <w:rsid w:val="698F671F"/>
    <w:rsid w:val="71247DBC"/>
    <w:rsid w:val="76192E44"/>
    <w:rsid w:val="794E3FBD"/>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2021-03-16T00:18:00Z</dcterms:created>
  <dc:creator>朴林</dc:creator>
  <cp:lastModifiedBy>ASUS</cp:lastModifiedBy>
  <dcterms:modified xsi:type="dcterms:W3CDTF">2022-02-17T08:09:58Z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F15B165E4EE44668873218FA1449F8E4</vt:lpwstr>
  </property>
</Properties>
</file>