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sz w:val="52"/>
          <w:szCs w:val="52"/>
        </w:rPr>
      </w:pPr>
      <w:r>
        <w:rPr>
          <w:rFonts w:hint="eastAsia"/>
          <w:sz w:val="52"/>
          <w:szCs w:val="52"/>
          <w:lang w:val="en-US" w:eastAsia="zh-CN"/>
        </w:rPr>
        <w:t>2022</w:t>
      </w:r>
      <w:r>
        <w:rPr>
          <w:rFonts w:hint="eastAsia"/>
          <w:sz w:val="52"/>
          <w:szCs w:val="52"/>
        </w:rPr>
        <w:t>年</w:t>
      </w:r>
      <w:r>
        <w:rPr>
          <w:rFonts w:hint="eastAsia"/>
          <w:sz w:val="52"/>
          <w:szCs w:val="52"/>
          <w:lang w:val="en-US" w:eastAsia="zh-CN"/>
        </w:rPr>
        <w:t>三亚市职业技能鉴定指导中心</w:t>
      </w:r>
      <w:r>
        <w:rPr>
          <w:rFonts w:hint="eastAsia"/>
          <w:sz w:val="52"/>
          <w:szCs w:val="52"/>
        </w:rPr>
        <w:t>部门（单位）预算</w:t>
      </w: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84"/>
          <w:szCs w:val="84"/>
        </w:rPr>
      </w:pPr>
    </w:p>
    <w:p>
      <w:pPr>
        <w:jc w:val="center"/>
        <w:rPr>
          <w:rFonts w:ascii="黑体" w:hAnsi="黑体" w:eastAsia="黑体"/>
          <w:sz w:val="52"/>
          <w:szCs w:val="52"/>
        </w:rPr>
      </w:pPr>
      <w:r>
        <w:rPr>
          <w:rFonts w:hint="eastAsia" w:ascii="黑体" w:hAnsi="黑体" w:eastAsia="黑体"/>
          <w:sz w:val="52"/>
          <w:szCs w:val="52"/>
        </w:rPr>
        <w:t>目录</w:t>
      </w: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w:t>
      </w:r>
      <w:r>
        <w:rPr>
          <w:rFonts w:hint="eastAsia" w:ascii="仿宋_GB2312" w:hAnsi="黑体" w:eastAsia="仿宋_GB2312" w:cs="仿宋_GB2312"/>
          <w:sz w:val="32"/>
          <w:szCs w:val="32"/>
        </w:rPr>
        <w:t xml:space="preserve"> </w:t>
      </w:r>
      <w:r>
        <w:rPr>
          <w:rFonts w:hint="eastAsia" w:ascii="仿宋_GB2312" w:hAnsi="黑体" w:eastAsia="仿宋_GB2312" w:cs="仿宋_GB2312"/>
          <w:sz w:val="32"/>
          <w:szCs w:val="32"/>
          <w:lang w:eastAsia="zh-CN"/>
        </w:rPr>
        <w:t>三亚市职业技能鉴定指导中心</w:t>
      </w:r>
      <w:r>
        <w:rPr>
          <w:rFonts w:hint="eastAsia" w:ascii="黑体" w:hAnsi="黑体" w:eastAsia="黑体"/>
          <w:sz w:val="32"/>
          <w:szCs w:val="32"/>
        </w:rPr>
        <w:t>概况</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主要职能</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部门预算单位构成（单位公开没有这部分内容）</w:t>
      </w:r>
    </w:p>
    <w:p>
      <w:pPr>
        <w:pStyle w:val="6"/>
        <w:numPr>
          <w:ilvl w:val="0"/>
          <w:numId w:val="1"/>
        </w:numPr>
        <w:ind w:firstLineChars="0"/>
        <w:rPr>
          <w:rFonts w:ascii="黑体" w:hAnsi="黑体" w:eastAsia="黑体"/>
          <w:sz w:val="32"/>
          <w:szCs w:val="32"/>
        </w:rPr>
      </w:pPr>
      <w:r>
        <w:rPr>
          <w:rFonts w:hint="eastAsia" w:ascii="黑体" w:hAnsi="黑体" w:eastAsia="黑体"/>
          <w:sz w:val="32"/>
          <w:szCs w:val="32"/>
        </w:rPr>
        <w:t xml:space="preserve">  </w:t>
      </w:r>
      <w:r>
        <w:rPr>
          <w:rFonts w:hint="eastAsia" w:ascii="仿宋_GB2312" w:hAnsi="黑体" w:eastAsia="仿宋_GB2312" w:cs="仿宋_GB2312"/>
          <w:sz w:val="32"/>
          <w:szCs w:val="32"/>
          <w:lang w:eastAsia="zh-CN"/>
        </w:rPr>
        <w:t>三亚市职业技能鉴定指导中心</w:t>
      </w:r>
      <w:r>
        <w:rPr>
          <w:rFonts w:hint="eastAsia" w:ascii="黑体" w:hAnsi="黑体" w:eastAsia="黑体"/>
          <w:sz w:val="32"/>
          <w:szCs w:val="32"/>
        </w:rPr>
        <w:t>（部门或单位）</w:t>
      </w:r>
      <w:r>
        <w:rPr>
          <w:rFonts w:hint="eastAsia" w:ascii="仿宋_GB2312" w:hAnsi="黑体" w:eastAsia="仿宋_GB2312" w:cs="仿宋_GB2312"/>
          <w:sz w:val="32"/>
          <w:szCs w:val="32"/>
          <w:lang w:val="en-US" w:eastAsia="zh-CN"/>
        </w:rPr>
        <w:t>2022</w:t>
      </w:r>
      <w:r>
        <w:rPr>
          <w:rFonts w:hint="eastAsia" w:ascii="黑体" w:hAnsi="黑体" w:eastAsia="黑体"/>
          <w:sz w:val="32"/>
          <w:szCs w:val="32"/>
        </w:rPr>
        <w:t>年部门（单位）预算表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收支总表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收入总表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支出总表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仿宋_GB2312" w:hAnsi="黑体" w:eastAsia="仿宋_GB2312" w:cs="仿宋_GB2312"/>
          <w:sz w:val="32"/>
          <w:szCs w:val="32"/>
          <w:lang w:eastAsia="zh-CN"/>
        </w:rPr>
        <w:t>三亚市职业技能鉴定指导中心</w:t>
      </w:r>
      <w:r>
        <w:rPr>
          <w:rFonts w:hint="eastAsia" w:ascii="黑体" w:hAnsi="黑体" w:eastAsia="黑体"/>
          <w:sz w:val="32"/>
          <w:szCs w:val="32"/>
        </w:rPr>
        <w:t>（部门或单位）</w:t>
      </w:r>
      <w:r>
        <w:rPr>
          <w:rFonts w:hint="eastAsia" w:ascii="仿宋_GB2312" w:hAnsi="黑体" w:eastAsia="仿宋_GB2312" w:cs="仿宋_GB2312"/>
          <w:sz w:val="32"/>
          <w:szCs w:val="32"/>
          <w:lang w:val="en-US" w:eastAsia="zh-CN"/>
        </w:rPr>
        <w:t>2022</w:t>
      </w:r>
      <w:r>
        <w:rPr>
          <w:rFonts w:hint="eastAsia" w:ascii="黑体" w:hAnsi="黑体" w:eastAsia="黑体"/>
          <w:sz w:val="32"/>
          <w:szCs w:val="32"/>
        </w:rPr>
        <w:t>年部门（单位）预算情况说明</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6"/>
        <w:ind w:left="1320" w:firstLine="0" w:firstLineChars="0"/>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pStyle w:val="6"/>
        <w:numPr>
          <w:ilvl w:val="0"/>
          <w:numId w:val="4"/>
        </w:numPr>
        <w:ind w:firstLineChars="0"/>
        <w:jc w:val="center"/>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仿宋_GB2312" w:hAnsi="黑体" w:eastAsia="仿宋_GB2312" w:cs="仿宋_GB2312"/>
          <w:sz w:val="32"/>
          <w:szCs w:val="32"/>
          <w:lang w:eastAsia="zh-CN"/>
        </w:rPr>
        <w:t>三亚市职业技能鉴定指导中心</w:t>
      </w:r>
      <w:r>
        <w:rPr>
          <w:rFonts w:hint="eastAsia" w:ascii="黑体" w:hAnsi="黑体" w:eastAsia="黑体"/>
          <w:sz w:val="32"/>
          <w:szCs w:val="32"/>
        </w:rPr>
        <w:t>概况</w:t>
      </w:r>
    </w:p>
    <w:p>
      <w:pPr>
        <w:jc w:val="left"/>
        <w:rPr>
          <w:rFonts w:ascii="仿宋_GB2312" w:hAnsi="仿宋_GB2312" w:eastAsia="仿宋_GB2312" w:cs="仿宋_GB2312"/>
          <w:sz w:val="32"/>
          <w:szCs w:val="32"/>
        </w:rPr>
      </w:pPr>
    </w:p>
    <w:p>
      <w:pPr>
        <w:pStyle w:val="6"/>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pStyle w:val="6"/>
        <w:numPr>
          <w:ilvl w:val="0"/>
          <w:numId w:val="6"/>
        </w:numPr>
        <w:ind w:firstLineChars="0"/>
        <w:jc w:val="left"/>
        <w:rPr>
          <w:rFonts w:ascii="仿宋_GB2312" w:hAnsi="黑体" w:eastAsia="仿宋_GB2312" w:cs="仿宋_GB2312"/>
          <w:sz w:val="30"/>
          <w:szCs w:val="30"/>
        </w:rPr>
      </w:pPr>
      <w:bookmarkStart w:id="0" w:name="_GoBack"/>
      <w:r>
        <w:rPr>
          <w:rFonts w:hint="eastAsia" w:hAnsi="仿宋"/>
          <w:sz w:val="30"/>
          <w:szCs w:val="30"/>
        </w:rPr>
        <w:t>负责组织、指导、实施本市的职业技能鉴定工作：具体实施考评人员资格培训和考核工作</w:t>
      </w:r>
      <w:r>
        <w:rPr>
          <w:rFonts w:hint="eastAsia" w:hAnsi="仿宋"/>
          <w:sz w:val="30"/>
          <w:szCs w:val="30"/>
          <w:lang w:eastAsia="zh-CN"/>
        </w:rPr>
        <w:t>。</w:t>
      </w:r>
    </w:p>
    <w:p>
      <w:pPr>
        <w:pStyle w:val="6"/>
        <w:numPr>
          <w:ilvl w:val="0"/>
          <w:numId w:val="6"/>
        </w:numPr>
        <w:ind w:firstLineChars="0"/>
        <w:jc w:val="left"/>
        <w:rPr>
          <w:rFonts w:ascii="仿宋_GB2312" w:hAnsi="黑体" w:eastAsia="仿宋_GB2312" w:cs="仿宋_GB2312"/>
          <w:sz w:val="30"/>
          <w:szCs w:val="30"/>
        </w:rPr>
      </w:pPr>
      <w:r>
        <w:rPr>
          <w:rFonts w:hint="eastAsia" w:hAnsi="仿宋"/>
          <w:sz w:val="30"/>
          <w:szCs w:val="30"/>
        </w:rPr>
        <w:t>负责本市职业技能鉴定站资格的认定和评估</w:t>
      </w:r>
      <w:r>
        <w:rPr>
          <w:rFonts w:hint="eastAsia" w:hAnsi="仿宋"/>
          <w:sz w:val="30"/>
          <w:szCs w:val="30"/>
          <w:lang w:eastAsia="zh-CN"/>
        </w:rPr>
        <w:t>。</w:t>
      </w:r>
    </w:p>
    <w:p>
      <w:pPr>
        <w:pStyle w:val="6"/>
        <w:numPr>
          <w:ilvl w:val="0"/>
          <w:numId w:val="6"/>
        </w:numPr>
        <w:ind w:firstLineChars="0"/>
        <w:jc w:val="left"/>
        <w:rPr>
          <w:rFonts w:ascii="仿宋_GB2312" w:hAnsi="黑体" w:eastAsia="仿宋_GB2312" w:cs="仿宋_GB2312"/>
          <w:sz w:val="30"/>
          <w:szCs w:val="30"/>
        </w:rPr>
      </w:pPr>
      <w:r>
        <w:rPr>
          <w:rFonts w:hint="eastAsia" w:hAnsi="仿宋"/>
          <w:sz w:val="30"/>
          <w:szCs w:val="30"/>
        </w:rPr>
        <w:t>负责本市职业技能鉴定考务管理咨询服务，推动本市职业技能竞赛活动</w:t>
      </w:r>
    </w:p>
    <w:bookmarkEnd w:id="0"/>
    <w:p>
      <w:pPr>
        <w:ind w:firstLine="640" w:firstLineChars="200"/>
        <w:rPr>
          <w:rFonts w:ascii="黑体" w:hAnsi="黑体" w:eastAsia="黑体"/>
          <w:sz w:val="32"/>
          <w:szCs w:val="32"/>
        </w:rPr>
      </w:pPr>
      <w:r>
        <w:rPr>
          <w:rFonts w:hint="eastAsia" w:ascii="黑体" w:hAnsi="黑体" w:eastAsia="黑体"/>
          <w:sz w:val="32"/>
          <w:szCs w:val="32"/>
        </w:rPr>
        <w:t xml:space="preserve">第二部分 </w:t>
      </w:r>
      <w:r>
        <w:rPr>
          <w:rFonts w:hint="eastAsia" w:ascii="仿宋_GB2312" w:hAnsi="黑体" w:eastAsia="仿宋_GB2312" w:cs="仿宋_GB2312"/>
          <w:sz w:val="32"/>
          <w:szCs w:val="32"/>
        </w:rPr>
        <w:t xml:space="preserve"> </w:t>
      </w:r>
      <w:r>
        <w:rPr>
          <w:rFonts w:hint="eastAsia" w:ascii="仿宋_GB2312" w:hAnsi="黑体" w:eastAsia="仿宋_GB2312" w:cs="仿宋_GB2312"/>
          <w:sz w:val="32"/>
          <w:szCs w:val="32"/>
          <w:lang w:eastAsia="zh-CN"/>
        </w:rPr>
        <w:t>三亚市职业技能鉴定指导中心</w:t>
      </w:r>
      <w:r>
        <w:rPr>
          <w:rFonts w:hint="eastAsia" w:ascii="仿宋_GB2312" w:hAnsi="黑体" w:eastAsia="仿宋_GB2312" w:cs="仿宋_GB2312"/>
          <w:sz w:val="32"/>
          <w:szCs w:val="32"/>
          <w:lang w:val="en-US" w:eastAsia="zh-CN"/>
        </w:rPr>
        <w:t>2022</w:t>
      </w:r>
      <w:r>
        <w:rPr>
          <w:rFonts w:hint="eastAsia" w:ascii="黑体" w:hAnsi="黑体" w:eastAsia="黑体"/>
          <w:sz w:val="32"/>
          <w:szCs w:val="32"/>
        </w:rPr>
        <w:t>年部门（单位）预算表</w:t>
      </w:r>
    </w:p>
    <w:p>
      <w:pPr>
        <w:ind w:left="0"/>
        <w:jc w:val="left"/>
        <w:rPr>
          <w:rFonts w:hint="eastAsia" w:ascii="黑体" w:hAnsi="黑体" w:eastAsia="黑体"/>
          <w:sz w:val="32"/>
          <w:szCs w:val="32"/>
          <w:lang w:eastAsia="zh-CN"/>
        </w:rPr>
      </w:pPr>
    </w:p>
    <w:p>
      <w:pPr>
        <w:ind w:left="800"/>
        <w:jc w:val="center"/>
        <w:rPr>
          <w:rFonts w:ascii="仿宋_GB2312" w:hAnsi="黑体" w:eastAsia="仿宋_GB2312"/>
          <w:b/>
          <w:sz w:val="32"/>
          <w:szCs w:val="32"/>
        </w:rPr>
      </w:pPr>
      <w:r>
        <w:rPr>
          <w:rFonts w:hint="eastAsia" w:ascii="仿宋_GB2312" w:hAnsi="黑体" w:eastAsia="仿宋_GB2312"/>
          <w:b/>
          <w:sz w:val="32"/>
          <w:szCs w:val="32"/>
        </w:rPr>
        <w:t>（此部分内容即为部门或单位预算公开表）</w:t>
      </w:r>
    </w:p>
    <w:p>
      <w:pPr>
        <w:rPr>
          <w:rFonts w:ascii="黑体" w:hAnsi="黑体" w:eastAsia="黑体"/>
          <w:sz w:val="32"/>
          <w:szCs w:val="32"/>
        </w:rPr>
      </w:pPr>
    </w:p>
    <w:p>
      <w:pPr>
        <w:ind w:firstLine="480" w:firstLineChars="150"/>
        <w:rPr>
          <w:rFonts w:ascii="黑体" w:hAnsi="黑体" w:eastAsia="黑体"/>
          <w:sz w:val="32"/>
          <w:szCs w:val="32"/>
        </w:rPr>
      </w:pPr>
      <w:r>
        <w:rPr>
          <w:rFonts w:hint="eastAsia" w:ascii="黑体" w:hAnsi="黑体" w:eastAsia="黑体"/>
          <w:sz w:val="32"/>
          <w:szCs w:val="32"/>
        </w:rPr>
        <w:t xml:space="preserve">第三部分   </w:t>
      </w:r>
      <w:r>
        <w:rPr>
          <w:rFonts w:hint="eastAsia" w:ascii="仿宋_GB2312" w:hAnsi="黑体" w:eastAsia="仿宋_GB2312" w:cs="仿宋_GB2312"/>
          <w:sz w:val="32"/>
          <w:szCs w:val="32"/>
          <w:lang w:eastAsia="zh-CN"/>
        </w:rPr>
        <w:t>三亚市职业技能鉴定指导中心</w:t>
      </w:r>
      <w:r>
        <w:rPr>
          <w:rFonts w:hint="eastAsia" w:ascii="黑体" w:hAnsi="黑体" w:eastAsia="黑体"/>
          <w:sz w:val="32"/>
          <w:szCs w:val="32"/>
        </w:rPr>
        <w:t>（部门或单位）</w:t>
      </w:r>
      <w:r>
        <w:rPr>
          <w:rFonts w:hint="eastAsia" w:ascii="仿宋_GB2312" w:hAnsi="黑体" w:eastAsia="仿宋_GB2312" w:cs="仿宋_GB2312"/>
          <w:sz w:val="32"/>
          <w:szCs w:val="32"/>
          <w:lang w:val="en-US" w:eastAsia="zh-CN"/>
        </w:rPr>
        <w:t>2022</w:t>
      </w:r>
      <w:r>
        <w:rPr>
          <w:rFonts w:hint="eastAsia" w:ascii="黑体" w:hAnsi="黑体" w:eastAsia="黑体"/>
          <w:sz w:val="32"/>
          <w:szCs w:val="32"/>
        </w:rPr>
        <w:t>年部门（单位）预算情况说明</w:t>
      </w:r>
    </w:p>
    <w:p>
      <w:pPr>
        <w:jc w:val="center"/>
        <w:rPr>
          <w:rFonts w:ascii="黑体" w:hAnsi="黑体" w:eastAsia="黑体"/>
          <w:sz w:val="32"/>
          <w:szCs w:val="32"/>
        </w:rPr>
      </w:pPr>
    </w:p>
    <w:p>
      <w:pPr>
        <w:ind w:firstLine="640" w:firstLineChars="200"/>
        <w:jc w:val="left"/>
        <w:rPr>
          <w:rFonts w:ascii="黑体" w:hAnsi="黑体" w:eastAsia="黑体"/>
          <w:sz w:val="32"/>
          <w:szCs w:val="32"/>
        </w:rPr>
      </w:pPr>
      <w:r>
        <w:rPr>
          <w:rFonts w:hint="eastAsia" w:ascii="黑体" w:hAnsi="黑体" w:eastAsia="黑体"/>
          <w:sz w:val="32"/>
          <w:szCs w:val="32"/>
        </w:rPr>
        <w:t>一、关于</w:t>
      </w:r>
      <w:r>
        <w:rPr>
          <w:rFonts w:hint="eastAsia" w:ascii="仿宋_GB2312" w:hAnsi="黑体" w:eastAsia="仿宋_GB2312" w:cs="仿宋_GB2312"/>
          <w:sz w:val="32"/>
          <w:szCs w:val="32"/>
          <w:lang w:eastAsia="zh-CN"/>
        </w:rPr>
        <w:t>三亚市职业技能鉴定指导中心</w:t>
      </w:r>
      <w:r>
        <w:rPr>
          <w:rFonts w:hint="eastAsia" w:ascii="仿宋_GB2312" w:hAnsi="黑体" w:eastAsia="仿宋_GB2312" w:cs="仿宋_GB2312"/>
          <w:sz w:val="32"/>
          <w:szCs w:val="32"/>
          <w:lang w:val="en-US" w:eastAsia="zh-CN"/>
        </w:rPr>
        <w:t>2022</w:t>
      </w:r>
      <w:r>
        <w:rPr>
          <w:rFonts w:hint="eastAsia" w:ascii="黑体" w:hAnsi="黑体" w:eastAsia="黑体"/>
          <w:sz w:val="32"/>
          <w:szCs w:val="32"/>
        </w:rPr>
        <w:t>年财政拨款收支预算情况的总体说明</w:t>
      </w:r>
    </w:p>
    <w:p>
      <w:pPr>
        <w:ind w:firstLine="640" w:firstLineChars="200"/>
        <w:jc w:val="left"/>
        <w:rPr>
          <w:rFonts w:ascii="仿宋_GB2312" w:hAnsi="黑体" w:eastAsia="仿宋_GB2312"/>
          <w:sz w:val="32"/>
          <w:szCs w:val="32"/>
        </w:rPr>
      </w:pPr>
      <w:r>
        <w:rPr>
          <w:rFonts w:hint="eastAsia" w:ascii="仿宋_GB2312" w:hAnsi="黑体" w:eastAsia="仿宋_GB2312" w:cs="仿宋_GB2312"/>
          <w:sz w:val="32"/>
          <w:szCs w:val="32"/>
          <w:lang w:eastAsia="zh-CN"/>
        </w:rPr>
        <w:t>三亚市职业技能鉴定指导中心</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年财政拨款收支总预算</w:t>
      </w:r>
      <w:r>
        <w:rPr>
          <w:rFonts w:hint="eastAsia" w:ascii="仿宋_GB2312" w:hAnsi="黑体" w:eastAsia="仿宋_GB2312" w:cs="仿宋_GB2312"/>
          <w:sz w:val="32"/>
          <w:szCs w:val="32"/>
          <w:lang w:val="en-US" w:eastAsia="zh-CN"/>
        </w:rPr>
        <w:t>261.62</w:t>
      </w:r>
      <w:r>
        <w:rPr>
          <w:rFonts w:hint="eastAsia" w:ascii="仿宋_GB2312" w:hAnsi="黑体" w:eastAsia="仿宋_GB2312"/>
          <w:sz w:val="32"/>
          <w:szCs w:val="32"/>
        </w:rPr>
        <w:t>万元。其中，收入总计</w:t>
      </w:r>
      <w:r>
        <w:rPr>
          <w:rFonts w:hint="eastAsia" w:ascii="仿宋_GB2312" w:hAnsi="黑体" w:eastAsia="仿宋_GB2312" w:cs="仿宋_GB2312"/>
          <w:sz w:val="32"/>
          <w:szCs w:val="32"/>
          <w:lang w:val="en-US" w:eastAsia="zh-CN"/>
        </w:rPr>
        <w:t>261.62</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lang w:val="en-US" w:eastAsia="zh-CN"/>
        </w:rPr>
        <w:t>261.62</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万元，政府性基金预算本年收入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万元；支出总计</w:t>
      </w:r>
      <w:r>
        <w:rPr>
          <w:rFonts w:hint="eastAsia" w:ascii="仿宋_GB2312" w:hAnsi="黑体" w:eastAsia="仿宋_GB2312" w:cs="仿宋_GB2312"/>
          <w:sz w:val="32"/>
          <w:szCs w:val="32"/>
          <w:lang w:val="en-US" w:eastAsia="zh-CN"/>
        </w:rPr>
        <w:t>261.62</w:t>
      </w:r>
      <w:r>
        <w:rPr>
          <w:rFonts w:hint="eastAsia" w:ascii="仿宋_GB2312" w:hAnsi="黑体" w:eastAsia="仿宋_GB2312"/>
          <w:sz w:val="32"/>
          <w:szCs w:val="32"/>
        </w:rPr>
        <w:t>万元，包括一般公共服务支出</w:t>
      </w:r>
      <w:r>
        <w:rPr>
          <w:rFonts w:hint="eastAsia" w:ascii="仿宋_GB2312" w:hAnsi="黑体" w:eastAsia="仿宋_GB2312" w:cs="仿宋_GB2312"/>
          <w:sz w:val="32"/>
          <w:szCs w:val="32"/>
          <w:lang w:val="en-US" w:eastAsia="zh-CN"/>
        </w:rPr>
        <w:t>261.62</w:t>
      </w:r>
      <w:r>
        <w:rPr>
          <w:rFonts w:hint="eastAsia" w:ascii="仿宋_GB2312" w:hAnsi="黑体" w:eastAsia="仿宋_GB2312"/>
          <w:sz w:val="32"/>
          <w:szCs w:val="32"/>
        </w:rPr>
        <w:t>万元、外交支出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万元、国防支出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w:t>
      </w:r>
      <w:r>
        <w:rPr>
          <w:rFonts w:hint="eastAsia" w:ascii="仿宋_GB2312" w:hAnsi="黑体" w:eastAsia="仿宋_GB2312"/>
          <w:sz w:val="32"/>
          <w:szCs w:val="32"/>
        </w:rPr>
        <w:t>结转下年</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jc w:val="left"/>
        <w:rPr>
          <w:rFonts w:ascii="黑体" w:hAnsi="黑体" w:eastAsia="黑体"/>
          <w:sz w:val="32"/>
          <w:szCs w:val="32"/>
        </w:rPr>
      </w:pPr>
      <w:r>
        <w:rPr>
          <w:rFonts w:hint="eastAsia" w:ascii="黑体" w:hAnsi="黑体" w:eastAsia="黑体"/>
          <w:sz w:val="32"/>
          <w:szCs w:val="32"/>
        </w:rPr>
        <w:t>二、关于</w:t>
      </w:r>
      <w:r>
        <w:rPr>
          <w:rFonts w:hint="eastAsia" w:ascii="仿宋_GB2312" w:hAnsi="黑体" w:eastAsia="仿宋_GB2312" w:cs="仿宋_GB2312"/>
          <w:sz w:val="32"/>
          <w:szCs w:val="32"/>
          <w:lang w:eastAsia="zh-CN"/>
        </w:rPr>
        <w:t>三亚市职业技能鉴定指导中心</w:t>
      </w:r>
      <w:r>
        <w:rPr>
          <w:rFonts w:hint="eastAsia" w:ascii="仿宋_GB2312" w:hAnsi="黑体" w:eastAsia="仿宋_GB2312" w:cs="仿宋_GB2312"/>
          <w:sz w:val="32"/>
          <w:szCs w:val="32"/>
          <w:lang w:val="en-US" w:eastAsia="zh-CN"/>
        </w:rPr>
        <w:t>2022</w:t>
      </w:r>
      <w:r>
        <w:rPr>
          <w:rFonts w:hint="eastAsia" w:ascii="黑体" w:hAnsi="黑体" w:eastAsia="黑体"/>
          <w:sz w:val="32"/>
          <w:szCs w:val="32"/>
        </w:rPr>
        <w:t>年一般公共预算当年拨款情况说明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三亚市职业技能鉴定指导中心</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年一般公共预算当年拨款</w:t>
      </w:r>
      <w:r>
        <w:rPr>
          <w:rFonts w:hint="eastAsia" w:ascii="仿宋_GB2312" w:hAnsi="黑体" w:eastAsia="仿宋_GB2312" w:cs="仿宋_GB2312"/>
          <w:sz w:val="32"/>
          <w:szCs w:val="32"/>
          <w:lang w:val="en-US" w:eastAsia="zh-CN"/>
        </w:rPr>
        <w:t>261.62</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68.35</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职业技能鉴定量增加。</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ascii="仿宋_GB2312" w:hAnsi="黑体" w:eastAsia="仿宋_GB2312"/>
          <w:sz w:val="32"/>
          <w:szCs w:val="32"/>
          <w:lang w:val="en-US"/>
        </w:rPr>
      </w:pPr>
      <w:r>
        <w:rPr>
          <w:rFonts w:hint="eastAsia" w:ascii="仿宋_GB2312" w:hAnsi="黑体" w:eastAsia="仿宋_GB2312" w:cs="仿宋_GB2312"/>
          <w:sz w:val="32"/>
          <w:szCs w:val="32"/>
        </w:rPr>
        <w:t>一般公共服务（类）支出</w:t>
      </w:r>
      <w:r>
        <w:rPr>
          <w:rFonts w:hint="eastAsia" w:ascii="仿宋_GB2312" w:hAnsi="黑体" w:eastAsia="仿宋_GB2312" w:cs="仿宋_GB2312"/>
          <w:sz w:val="32"/>
          <w:szCs w:val="32"/>
          <w:lang w:val="en-US" w:eastAsia="zh-CN"/>
        </w:rPr>
        <w:t>261.62</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100</w:t>
      </w:r>
      <w:r>
        <w:rPr>
          <w:rFonts w:hint="eastAsia" w:ascii="仿宋_GB2312" w:hAnsi="黑体" w:eastAsia="仿宋_GB2312"/>
          <w:sz w:val="32"/>
          <w:szCs w:val="32"/>
        </w:rPr>
        <w:t>%；外交（类）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%；教育（类）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w:t>
      </w:r>
      <w:r>
        <w:rPr>
          <w:rFonts w:hint="eastAsia" w:ascii="仿宋_GB2312" w:hAnsi="黑体" w:eastAsia="仿宋_GB2312"/>
          <w:sz w:val="32"/>
          <w:szCs w:val="32"/>
          <w:lang w:val="en-US" w:eastAsia="zh-CN"/>
        </w:rPr>
        <w:t>.</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一般公共服务（类）人大事务（款）行政运行（项）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261.62</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68.35</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职业技能鉴定量增加。</w:t>
      </w:r>
    </w:p>
    <w:p>
      <w:pPr>
        <w:ind w:firstLine="640"/>
        <w:rPr>
          <w:rFonts w:ascii="黑体" w:hAnsi="黑体" w:eastAsia="黑体"/>
          <w:sz w:val="32"/>
          <w:szCs w:val="32"/>
        </w:rPr>
      </w:pPr>
      <w:r>
        <w:rPr>
          <w:rFonts w:hint="eastAsia" w:ascii="黑体" w:hAnsi="黑体" w:eastAsia="黑体"/>
          <w:sz w:val="32"/>
          <w:szCs w:val="32"/>
        </w:rPr>
        <w:t>三、关于</w:t>
      </w:r>
      <w:r>
        <w:rPr>
          <w:rFonts w:hint="eastAsia" w:ascii="仿宋_GB2312" w:hAnsi="黑体" w:eastAsia="仿宋_GB2312" w:cs="仿宋_GB2312"/>
          <w:sz w:val="32"/>
          <w:szCs w:val="32"/>
          <w:lang w:eastAsia="zh-CN"/>
        </w:rPr>
        <w:t>三亚市职业技能鉴定指导中心</w:t>
      </w:r>
      <w:r>
        <w:rPr>
          <w:rFonts w:hint="eastAsia" w:ascii="仿宋_GB2312" w:hAnsi="黑体" w:eastAsia="仿宋_GB2312" w:cs="仿宋_GB2312"/>
          <w:sz w:val="32"/>
          <w:szCs w:val="32"/>
          <w:lang w:val="en-US" w:eastAsia="zh-CN"/>
        </w:rPr>
        <w:t>2022</w:t>
      </w:r>
      <w:r>
        <w:rPr>
          <w:rFonts w:hint="eastAsia" w:ascii="黑体" w:hAnsi="黑体" w:eastAsia="黑体"/>
          <w:sz w:val="32"/>
          <w:szCs w:val="32"/>
        </w:rPr>
        <w:t>年一般公共预算基本支出情况说明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三亚市职业技能鉴定指导中心</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年一般公共预算基本支出为</w:t>
      </w:r>
      <w:r>
        <w:rPr>
          <w:rFonts w:hint="eastAsia" w:ascii="仿宋_GB2312" w:hAnsi="黑体" w:eastAsia="仿宋_GB2312" w:cs="仿宋_GB2312"/>
          <w:sz w:val="32"/>
          <w:szCs w:val="32"/>
          <w:lang w:val="en-US" w:eastAsia="zh-CN"/>
        </w:rPr>
        <w:t>261.62</w:t>
      </w:r>
      <w:r>
        <w:rPr>
          <w:rFonts w:hint="eastAsia" w:ascii="仿宋_GB2312" w:hAnsi="黑体" w:eastAsia="仿宋_GB2312"/>
          <w:sz w:val="32"/>
          <w:szCs w:val="32"/>
        </w:rPr>
        <w:t>万元，其中：</w:t>
      </w:r>
    </w:p>
    <w:p>
      <w:pPr>
        <w:ind w:firstLine="640" w:firstLineChars="200"/>
        <w:rPr>
          <w:rFonts w:ascii="仿宋_GB2312" w:hAnsi="黑体" w:eastAsia="仿宋_GB2312"/>
          <w:sz w:val="32"/>
          <w:szCs w:val="32"/>
        </w:rPr>
      </w:pPr>
      <w:r>
        <w:rPr>
          <w:rFonts w:hint="eastAsia" w:ascii="仿宋_GB2312" w:hAnsi="黑体" w:eastAsia="仿宋_GB2312"/>
          <w:sz w:val="32"/>
          <w:szCs w:val="32"/>
        </w:rPr>
        <w:t>人员经费</w:t>
      </w:r>
      <w:r>
        <w:rPr>
          <w:rFonts w:hint="eastAsia" w:ascii="仿宋_GB2312" w:hAnsi="黑体" w:eastAsia="仿宋_GB2312" w:cs="仿宋_GB2312"/>
          <w:sz w:val="32"/>
          <w:szCs w:val="32"/>
          <w:lang w:val="en-US" w:eastAsia="zh-CN"/>
        </w:rPr>
        <w:t>69.68</w:t>
      </w:r>
      <w:r>
        <w:rPr>
          <w:rFonts w:hint="eastAsia" w:ascii="仿宋_GB2312" w:hAnsi="黑体" w:eastAsia="仿宋_GB2312"/>
          <w:sz w:val="32"/>
          <w:szCs w:val="32"/>
        </w:rPr>
        <w:t>万元，主要包括：基本工资、津贴补贴、奖金、社会保障缴费、</w:t>
      </w:r>
      <w:r>
        <w:rPr>
          <w:rFonts w:hint="eastAsia" w:ascii="仿宋_GB2312" w:hAnsi="黑体" w:eastAsia="仿宋_GB2312"/>
          <w:sz w:val="32"/>
          <w:szCs w:val="32"/>
          <w:lang w:eastAsia="zh-CN"/>
        </w:rPr>
        <w:t>住房公积金等。</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cs="仿宋_GB2312"/>
          <w:sz w:val="32"/>
          <w:szCs w:val="32"/>
          <w:lang w:val="en-US" w:eastAsia="zh-CN"/>
        </w:rPr>
        <w:t>6.14</w:t>
      </w:r>
      <w:r>
        <w:rPr>
          <w:rFonts w:hint="eastAsia" w:ascii="仿宋_GB2312" w:hAnsi="黑体" w:eastAsia="仿宋_GB2312"/>
          <w:sz w:val="32"/>
          <w:szCs w:val="32"/>
        </w:rPr>
        <w:t>万元，主要包括：办公费、咨询费、手续费、水费、电费。</w:t>
      </w:r>
    </w:p>
    <w:p>
      <w:pPr>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事业运行经费185.8万元，主要包括：职业技能鉴定考务委托费、下乡差旅费、物业管理费等。</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仿宋_GB2312" w:hAnsi="黑体" w:eastAsia="仿宋_GB2312" w:cs="仿宋_GB2312"/>
          <w:sz w:val="32"/>
          <w:szCs w:val="32"/>
          <w:lang w:eastAsia="zh-CN"/>
        </w:rPr>
        <w:t>三亚市职业技能鉴定指导中心</w:t>
      </w:r>
      <w:r>
        <w:rPr>
          <w:rFonts w:hint="eastAsia" w:ascii="仿宋_GB2312" w:hAnsi="黑体" w:eastAsia="仿宋_GB2312" w:cs="仿宋_GB2312"/>
          <w:sz w:val="32"/>
          <w:szCs w:val="32"/>
          <w:lang w:val="en-US" w:eastAsia="zh-CN"/>
        </w:rPr>
        <w:t>2022</w:t>
      </w:r>
      <w:r>
        <w:rPr>
          <w:rFonts w:ascii="黑体" w:hAnsi="黑体" w:eastAsia="黑体" w:cs="Times New Roman"/>
          <w:sz w:val="32"/>
          <w:shd w:val="clear" w:color="auto" w:fill="FFFFFF"/>
        </w:rPr>
        <w:t>年“三公”经费预算情况</w:t>
      </w:r>
      <w:r>
        <w:rPr>
          <w:rFonts w:hint="eastAsia" w:ascii="黑体" w:hAnsi="黑体" w:eastAsia="黑体" w:cs="Times New Roman"/>
          <w:sz w:val="32"/>
          <w:shd w:val="clear" w:color="auto" w:fill="FFFFFF"/>
        </w:rPr>
        <w:t>说明</w:t>
      </w:r>
    </w:p>
    <w:p>
      <w:pPr>
        <w:ind w:firstLine="630"/>
        <w:rPr>
          <w:rFonts w:ascii="Times New Roman" w:hAnsi="Times New Roman" w:eastAsia="仿宋_GB2312" w:cs="Times New Roman"/>
          <w:sz w:val="32"/>
          <w:shd w:val="clear" w:color="auto" w:fill="FFFFFF"/>
        </w:rPr>
      </w:pPr>
      <w:r>
        <w:rPr>
          <w:rFonts w:hint="eastAsia" w:ascii="仿宋_GB2312" w:hAnsi="黑体" w:eastAsia="仿宋_GB2312"/>
          <w:sz w:val="32"/>
          <w:szCs w:val="32"/>
        </w:rPr>
        <w:t>（一）</w:t>
      </w:r>
      <w:r>
        <w:rPr>
          <w:rFonts w:hint="eastAsia" w:ascii="仿宋_GB2312" w:hAnsi="黑体" w:eastAsia="仿宋_GB2312" w:cs="仿宋_GB2312"/>
          <w:sz w:val="32"/>
          <w:szCs w:val="32"/>
          <w:lang w:eastAsia="zh-CN"/>
        </w:rPr>
        <w:t>三亚市职业技能鉴定指导中心</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年一般公共预算“三公”经费预算数为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lang w:val="en-US" w:eastAsia="zh-CN"/>
        </w:rPr>
        <w:t>.</w:t>
      </w:r>
    </w:p>
    <w:p>
      <w:pPr>
        <w:rPr>
          <w:rFonts w:ascii="Times New Roman" w:hAnsi="Times New Roman" w:eastAsia="仿宋_GB2312" w:cs="Times New Roman"/>
          <w:sz w:val="32"/>
          <w:shd w:val="clear" w:color="auto" w:fill="FFFFFF"/>
        </w:rPr>
      </w:pPr>
      <w:r>
        <w:rPr>
          <w:rFonts w:hint="eastAsia" w:ascii="仿宋_GB2312" w:hAnsi="黑体" w:eastAsia="仿宋_GB2312"/>
          <w:sz w:val="32"/>
          <w:szCs w:val="32"/>
        </w:rPr>
        <w:t>（二）</w:t>
      </w:r>
      <w:r>
        <w:rPr>
          <w:rFonts w:hint="eastAsia" w:ascii="仿宋_GB2312" w:hAnsi="黑体" w:eastAsia="仿宋_GB2312" w:cs="仿宋_GB2312"/>
          <w:sz w:val="32"/>
          <w:szCs w:val="32"/>
          <w:lang w:eastAsia="zh-CN"/>
        </w:rPr>
        <w:t>三亚市职业技能鉴定指导中心</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年政府性基金预算“三公”经费预算数为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val="en-US" w:eastAsia="zh-CN"/>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五、关于</w:t>
      </w:r>
      <w:r>
        <w:rPr>
          <w:rFonts w:hint="eastAsia" w:ascii="仿宋_GB2312" w:hAnsi="黑体" w:eastAsia="仿宋_GB2312" w:cs="仿宋_GB2312"/>
          <w:sz w:val="32"/>
          <w:szCs w:val="32"/>
          <w:lang w:eastAsia="zh-CN"/>
        </w:rPr>
        <w:t>三亚市职业技能鉴定指导中心</w:t>
      </w:r>
      <w:r>
        <w:rPr>
          <w:rFonts w:hint="eastAsia" w:ascii="仿宋_GB2312" w:hAnsi="黑体" w:eastAsia="仿宋_GB2312" w:cs="仿宋_GB2312"/>
          <w:sz w:val="32"/>
          <w:szCs w:val="32"/>
          <w:lang w:val="en-US" w:eastAsia="zh-CN"/>
        </w:rPr>
        <w:t>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政府性基金预算当年规模变化情况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三亚市职业技能鉴定指导中心</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年政府性基金预算当年拨款</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增加/减少/持平</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万元，主要是</w:t>
      </w:r>
      <w:r>
        <w:rPr>
          <w:rFonts w:ascii="仿宋_GB2312" w:hAnsi="黑体" w:eastAsia="仿宋_GB2312"/>
          <w:sz w:val="32"/>
          <w:szCs w:val="32"/>
        </w:rPr>
        <w:t>……</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eastAsia" w:ascii="仿宋_GB2312" w:hAnsi="黑体" w:eastAsia="仿宋_GB2312" w:cs="仿宋_GB2312"/>
          <w:sz w:val="32"/>
          <w:szCs w:val="32"/>
          <w:lang w:eastAsia="zh-CN"/>
        </w:rPr>
        <w:t>三亚市职业技能鉴定指导中心</w:t>
      </w:r>
      <w:r>
        <w:rPr>
          <w:rFonts w:hint="eastAsia" w:ascii="仿宋_GB2312" w:hAnsi="黑体" w:eastAsia="仿宋_GB2312" w:cs="仿宋_GB2312"/>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w:t>
      </w:r>
      <w:r>
        <w:rPr>
          <w:rFonts w:hint="eastAsia" w:ascii="仿宋_GB2312" w:hAnsi="黑体" w:eastAsia="仿宋_GB2312" w:cs="仿宋_GB2312"/>
          <w:sz w:val="32"/>
          <w:szCs w:val="32"/>
          <w:lang w:eastAsia="zh-CN"/>
        </w:rPr>
        <w:t>三亚市职业技能鉴定指导中心</w:t>
      </w:r>
      <w:r>
        <w:rPr>
          <w:rFonts w:hint="eastAsia" w:ascii="仿宋_GB2312" w:hAnsi="黑体" w:eastAsia="仿宋_GB2312" w:cs="仿宋_GB2312"/>
          <w:sz w:val="32"/>
          <w:szCs w:val="32"/>
        </w:rPr>
        <w:t>所有收入和支出均纳入部门预算管理。收入包括：一般公共预算收入、政府性基金收入、其他财政资金收入、事业收入、</w:t>
      </w:r>
      <w:r>
        <w:rPr>
          <w:rFonts w:ascii="仿宋_GB2312" w:hAnsi="黑体" w:eastAsia="仿宋_GB2312"/>
          <w:sz w:val="32"/>
          <w:szCs w:val="32"/>
        </w:rPr>
        <w:t>……</w:t>
      </w:r>
      <w:r>
        <w:rPr>
          <w:rFonts w:hint="eastAsia" w:ascii="仿宋_GB2312" w:hAnsi="黑体" w:eastAsia="仿宋_GB2312"/>
          <w:sz w:val="32"/>
          <w:szCs w:val="32"/>
        </w:rPr>
        <w:t>；支出包括：一般公共服务支出、外交支出、国防支出、公共安全支出、教育支出、</w:t>
      </w:r>
      <w:r>
        <w:rPr>
          <w:rFonts w:ascii="仿宋_GB2312" w:hAnsi="黑体" w:eastAsia="仿宋_GB2312"/>
          <w:sz w:val="32"/>
          <w:szCs w:val="32"/>
        </w:rPr>
        <w:t>……</w:t>
      </w:r>
      <w:r>
        <w:rPr>
          <w:rFonts w:hint="eastAsia" w:ascii="仿宋_GB2312" w:hAnsi="黑体" w:eastAsia="仿宋_GB2312"/>
          <w:sz w:val="32"/>
          <w:szCs w:val="32"/>
        </w:rPr>
        <w:t>。</w:t>
      </w:r>
      <w:r>
        <w:rPr>
          <w:rFonts w:hint="eastAsia" w:ascii="仿宋_GB2312" w:hAnsi="黑体" w:eastAsia="仿宋_GB2312" w:cs="仿宋_GB2312"/>
          <w:sz w:val="32"/>
          <w:szCs w:val="32"/>
          <w:lang w:eastAsia="zh-CN"/>
        </w:rPr>
        <w:t>三亚市职业技能鉴定指导中心</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年收支总预算</w:t>
      </w:r>
      <w:r>
        <w:rPr>
          <w:rFonts w:hint="eastAsia" w:ascii="仿宋_GB2312" w:hAnsi="黑体" w:eastAsia="仿宋_GB2312" w:cs="仿宋_GB2312"/>
          <w:sz w:val="32"/>
          <w:szCs w:val="32"/>
          <w:lang w:val="en-US" w:eastAsia="zh-CN"/>
        </w:rPr>
        <w:t>261.62</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仿宋_GB2312" w:hAnsi="黑体" w:eastAsia="仿宋_GB2312" w:cs="仿宋_GB2312"/>
          <w:sz w:val="32"/>
          <w:szCs w:val="32"/>
          <w:lang w:eastAsia="zh-CN"/>
        </w:rPr>
        <w:t>三亚市职业技能鉴定指导中心</w:t>
      </w:r>
      <w:r>
        <w:rPr>
          <w:rFonts w:hint="eastAsia" w:ascii="仿宋_GB2312" w:hAnsi="黑体" w:eastAsia="仿宋_GB2312" w:cs="仿宋_GB2312"/>
          <w:sz w:val="32"/>
          <w:szCs w:val="32"/>
          <w:lang w:val="en-US" w:eastAsia="zh-CN"/>
        </w:rPr>
        <w:t>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三亚市职业技能鉴定指导中心</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年收入预算</w:t>
      </w:r>
      <w:r>
        <w:rPr>
          <w:rFonts w:hint="eastAsia" w:ascii="仿宋_GB2312" w:hAnsi="黑体" w:eastAsia="仿宋_GB2312" w:cs="仿宋_GB2312"/>
          <w:sz w:val="32"/>
          <w:szCs w:val="32"/>
          <w:lang w:val="en-US" w:eastAsia="zh-CN"/>
        </w:rPr>
        <w:t>261.62</w:t>
      </w:r>
      <w:r>
        <w:rPr>
          <w:rFonts w:hint="eastAsia" w:ascii="仿宋_GB2312" w:hAnsi="黑体" w:eastAsia="仿宋_GB2312"/>
          <w:sz w:val="32"/>
          <w:szCs w:val="32"/>
        </w:rPr>
        <w:t>万元，其中：上年结转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%；经费拨款收入</w:t>
      </w:r>
      <w:r>
        <w:rPr>
          <w:rFonts w:hint="eastAsia" w:ascii="仿宋_GB2312" w:hAnsi="黑体" w:eastAsia="仿宋_GB2312" w:cs="仿宋_GB2312"/>
          <w:sz w:val="32"/>
          <w:szCs w:val="32"/>
          <w:lang w:val="en-US" w:eastAsia="zh-CN"/>
        </w:rPr>
        <w:t>261.62</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100</w:t>
      </w:r>
      <w:r>
        <w:rPr>
          <w:rFonts w:hint="eastAsia" w:ascii="仿宋_GB2312" w:hAnsi="黑体" w:eastAsia="仿宋_GB2312"/>
          <w:sz w:val="32"/>
          <w:szCs w:val="32"/>
        </w:rPr>
        <w:t>%；政府性基金收入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%；专项收入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68.35</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职业技能鉴定量增加</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仿宋_GB2312" w:hAnsi="黑体" w:eastAsia="仿宋_GB2312" w:cs="仿宋_GB2312"/>
          <w:sz w:val="32"/>
          <w:szCs w:val="32"/>
          <w:lang w:eastAsia="zh-CN"/>
        </w:rPr>
        <w:t>三亚市职业技能鉴定指导中心</w:t>
      </w:r>
      <w:r>
        <w:rPr>
          <w:rFonts w:hint="eastAsia" w:ascii="仿宋_GB2312" w:hAnsi="黑体" w:eastAsia="仿宋_GB2312" w:cs="仿宋_GB2312"/>
          <w:sz w:val="32"/>
          <w:szCs w:val="32"/>
          <w:lang w:val="en-US" w:eastAsia="zh-CN"/>
        </w:rPr>
        <w:t>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支出预算情况说明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三亚市职业技能鉴定指导中心</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年支出预算</w:t>
      </w:r>
      <w:r>
        <w:rPr>
          <w:rFonts w:hint="eastAsia" w:ascii="仿宋_GB2312" w:hAnsi="黑体" w:eastAsia="仿宋_GB2312" w:cs="仿宋_GB2312"/>
          <w:sz w:val="32"/>
          <w:szCs w:val="32"/>
          <w:lang w:val="en-US" w:eastAsia="zh-CN"/>
        </w:rPr>
        <w:t>261.62</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75.82</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29</w:t>
      </w:r>
      <w:r>
        <w:rPr>
          <w:rFonts w:hint="eastAsia" w:ascii="仿宋_GB2312" w:hAnsi="黑体" w:eastAsia="仿宋_GB2312"/>
          <w:sz w:val="32"/>
          <w:szCs w:val="32"/>
        </w:rPr>
        <w:t>%；项目支出</w:t>
      </w:r>
      <w:r>
        <w:rPr>
          <w:rFonts w:hint="eastAsia" w:ascii="仿宋_GB2312" w:hAnsi="黑体" w:eastAsia="仿宋_GB2312" w:cs="仿宋_GB2312"/>
          <w:sz w:val="32"/>
          <w:szCs w:val="32"/>
          <w:lang w:val="en-US" w:eastAsia="zh-CN"/>
        </w:rPr>
        <w:t>185.8</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71</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68.35</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职业技能鉴定量增加</w:t>
      </w:r>
      <w:r>
        <w:rPr>
          <w:rFonts w:hint="eastAsia" w:ascii="仿宋_GB2312" w:hAnsi="黑体" w:eastAsia="仿宋_GB2312"/>
          <w:sz w:val="32"/>
          <w:szCs w:val="32"/>
        </w:rPr>
        <w:t>。</w:t>
      </w:r>
    </w:p>
    <w:p>
      <w:pPr>
        <w:ind w:firstLine="640" w:firstLineChars="200"/>
        <w:rPr>
          <w:rFonts w:ascii="仿宋_GB2312" w:hAnsi="黑体" w:eastAsia="仿宋_GB2312"/>
          <w:sz w:val="32"/>
          <w:szCs w:val="32"/>
        </w:rPr>
      </w:pPr>
      <w:r>
        <w:rPr>
          <w:rFonts w:hint="eastAsia" w:ascii="黑体" w:hAnsi="黑体" w:eastAsia="黑体" w:cs="Times New Roman"/>
          <w:sz w:val="32"/>
          <w:shd w:val="clear" w:color="auto" w:fill="FFFFFF"/>
        </w:rPr>
        <w:t>九、其他重要事项的情况说明</w:t>
      </w:r>
    </w:p>
    <w:p>
      <w:pPr>
        <w:ind w:firstLine="640" w:firstLineChars="200"/>
        <w:rPr>
          <w:rFonts w:ascii="楷体" w:hAnsi="楷体" w:eastAsia="楷体"/>
          <w:sz w:val="32"/>
          <w:szCs w:val="32"/>
        </w:rPr>
      </w:pPr>
      <w:r>
        <w:rPr>
          <w:rFonts w:hint="eastAsia" w:ascii="楷体" w:hAnsi="楷体" w:eastAsia="楷体"/>
          <w:sz w:val="32"/>
          <w:szCs w:val="32"/>
        </w:rPr>
        <w:t>（</w:t>
      </w:r>
      <w:r>
        <w:rPr>
          <w:rFonts w:hint="eastAsia" w:ascii="楷体" w:hAnsi="楷体" w:eastAsia="楷体"/>
          <w:sz w:val="32"/>
          <w:szCs w:val="32"/>
          <w:lang w:val="en-US" w:eastAsia="zh-CN"/>
        </w:rPr>
        <w:t>一</w:t>
      </w:r>
      <w:r>
        <w:rPr>
          <w:rFonts w:hint="eastAsia" w:ascii="楷体" w:hAnsi="楷体" w:eastAsia="楷体"/>
          <w:sz w:val="32"/>
          <w:szCs w:val="32"/>
        </w:rPr>
        <w:t>）政府采购情况</w:t>
      </w:r>
    </w:p>
    <w:p>
      <w:pPr>
        <w:ind w:firstLine="640"/>
        <w:rPr>
          <w:rFonts w:ascii="仿宋_GB2312" w:hAnsi="黑体" w:eastAsia="仿宋_GB2312"/>
          <w:sz w:val="32"/>
          <w:szCs w:val="32"/>
        </w:rPr>
      </w:pPr>
      <w:r>
        <w:rPr>
          <w:rFonts w:hint="eastAsia" w:ascii="仿宋_GB2312" w:hAnsi="黑体" w:eastAsia="仿宋_GB2312" w:cs="仿宋_GB2312"/>
          <w:sz w:val="32"/>
          <w:szCs w:val="32"/>
          <w:lang w:eastAsia="zh-CN"/>
        </w:rPr>
        <w:t>三亚市职业技能鉴定指导中心</w:t>
      </w:r>
      <w:r>
        <w:rPr>
          <w:rFonts w:hint="eastAsia" w:ascii="仿宋_GB2312" w:hAnsi="黑体" w:eastAsia="仿宋_GB2312" w:cs="仿宋_GB2312"/>
          <w:sz w:val="32"/>
          <w:szCs w:val="32"/>
        </w:rPr>
        <w:t>政府采购预算总额</w:t>
      </w:r>
      <w:r>
        <w:rPr>
          <w:rFonts w:hint="eastAsia" w:ascii="仿宋_GB2312" w:hAnsi="黑体" w:eastAsia="仿宋_GB2312" w:cs="仿宋_GB2312"/>
          <w:sz w:val="32"/>
          <w:szCs w:val="32"/>
          <w:lang w:val="en-US" w:eastAsia="zh-CN"/>
        </w:rPr>
        <w:t>0.8</w:t>
      </w:r>
      <w:r>
        <w:rPr>
          <w:rFonts w:hint="eastAsia" w:ascii="仿宋_GB2312" w:hAnsi="黑体" w:eastAsia="仿宋_GB2312"/>
          <w:sz w:val="32"/>
          <w:szCs w:val="32"/>
        </w:rPr>
        <w:t>万元，其中：政府采购货物预算</w:t>
      </w:r>
      <w:r>
        <w:rPr>
          <w:rFonts w:hint="eastAsia" w:ascii="仿宋_GB2312" w:hAnsi="黑体" w:eastAsia="仿宋_GB2312" w:cs="仿宋_GB2312"/>
          <w:sz w:val="32"/>
          <w:szCs w:val="32"/>
          <w:lang w:val="en-US" w:eastAsia="zh-CN"/>
        </w:rPr>
        <w:t>0.8</w:t>
      </w:r>
      <w:r>
        <w:rPr>
          <w:rFonts w:hint="eastAsia" w:ascii="仿宋_GB2312" w:hAnsi="黑体" w:eastAsia="仿宋_GB2312"/>
          <w:sz w:val="32"/>
          <w:szCs w:val="32"/>
        </w:rPr>
        <w:t>万元，政府采购工程预算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万元，政府采购服务预算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仿宋_GB2312" w:hAnsi="黑体" w:eastAsia="仿宋_GB2312"/>
          <w:sz w:val="32"/>
          <w:szCs w:val="32"/>
        </w:rPr>
        <w:t>……</w:t>
      </w:r>
      <w:r>
        <w:rPr>
          <w:rFonts w:hint="eastAsia" w:ascii="仿宋_GB2312" w:hAnsi="黑体" w:eastAsia="仿宋_GB2312"/>
          <w:sz w:val="32"/>
          <w:szCs w:val="32"/>
        </w:rPr>
        <w:t>。</w:t>
      </w:r>
    </w:p>
    <w:p>
      <w:pPr>
        <w:ind w:firstLine="640" w:firstLineChars="200"/>
        <w:rPr>
          <w:rFonts w:ascii="楷体" w:hAnsi="楷体" w:eastAsia="楷体"/>
          <w:sz w:val="32"/>
          <w:szCs w:val="32"/>
        </w:rPr>
      </w:pPr>
      <w:r>
        <w:rPr>
          <w:rFonts w:hint="eastAsia" w:ascii="楷体" w:hAnsi="楷体" w:eastAsia="楷体"/>
          <w:sz w:val="32"/>
          <w:szCs w:val="32"/>
        </w:rPr>
        <w:t>（</w:t>
      </w:r>
      <w:r>
        <w:rPr>
          <w:rFonts w:hint="eastAsia" w:ascii="楷体" w:hAnsi="楷体" w:eastAsia="楷体"/>
          <w:sz w:val="32"/>
          <w:szCs w:val="32"/>
          <w:lang w:eastAsia="zh-CN"/>
        </w:rPr>
        <w:t>二</w:t>
      </w:r>
      <w:r>
        <w:rPr>
          <w:rFonts w:hint="eastAsia" w:ascii="楷体" w:hAnsi="楷体" w:eastAsia="楷体"/>
          <w:sz w:val="32"/>
          <w:szCs w:val="32"/>
        </w:rPr>
        <w:t>）国有资产占有使用情况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年12月31日，</w:t>
      </w:r>
      <w:r>
        <w:rPr>
          <w:rFonts w:hint="eastAsia" w:ascii="仿宋_GB2312" w:hAnsi="黑体" w:eastAsia="仿宋_GB2312" w:cs="仿宋_GB2312"/>
          <w:sz w:val="32"/>
          <w:szCs w:val="32"/>
          <w:lang w:eastAsia="zh-CN"/>
        </w:rPr>
        <w:t>三亚市职业技能鉴定指导中心</w:t>
      </w:r>
      <w:r>
        <w:rPr>
          <w:rFonts w:hint="eastAsia" w:ascii="仿宋_GB2312" w:hAnsi="黑体" w:eastAsia="仿宋_GB2312" w:cs="仿宋_GB2312"/>
          <w:sz w:val="32"/>
          <w:szCs w:val="32"/>
        </w:rPr>
        <w:t>本级预算单位共有车辆</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辆，其中，领导干部用车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辆，机要通信应急用车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辆、一般执法执勤用车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辆、特种专业技术用车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辆、其他用车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辆。单位价值100万元以上设备</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w:t>
      </w:r>
      <w:r>
        <w:rPr>
          <w:rFonts w:hint="eastAsia" w:ascii="楷体" w:hAnsi="楷体" w:eastAsia="楷体"/>
          <w:sz w:val="32"/>
          <w:szCs w:val="32"/>
          <w:lang w:eastAsia="zh-CN"/>
        </w:rPr>
        <w:t>三</w:t>
      </w:r>
      <w:r>
        <w:rPr>
          <w:rFonts w:hint="eastAsia" w:ascii="楷体" w:hAnsi="楷体" w:eastAsia="楷体"/>
          <w:sz w:val="32"/>
          <w:szCs w:val="32"/>
        </w:rPr>
        <w:t>）绩效目标设置情况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三亚市职业技能鉴定指导中心</w:t>
      </w:r>
      <w:r>
        <w:rPr>
          <w:rFonts w:hint="eastAsia" w:ascii="仿宋_GB2312" w:hAnsi="黑体" w:eastAsia="仿宋_GB2312" w:cs="仿宋_GB2312"/>
          <w:sz w:val="32"/>
          <w:szCs w:val="32"/>
        </w:rPr>
        <w:t>（部门或单位）</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个项目实行绩效目标管理，涉及一般公共预算</w:t>
      </w:r>
      <w:r>
        <w:rPr>
          <w:rFonts w:hint="eastAsia" w:ascii="仿宋_GB2312" w:hAnsi="黑体" w:eastAsia="仿宋_GB2312" w:cs="仿宋_GB2312"/>
          <w:sz w:val="32"/>
          <w:szCs w:val="32"/>
          <w:lang w:val="en-US" w:eastAsia="zh-CN"/>
        </w:rPr>
        <w:t>180</w:t>
      </w:r>
      <w:r>
        <w:rPr>
          <w:rFonts w:hint="eastAsia" w:ascii="仿宋_GB2312" w:hAnsi="黑体" w:eastAsia="仿宋_GB2312"/>
          <w:sz w:val="32"/>
          <w:szCs w:val="32"/>
        </w:rPr>
        <w:t>万元、政府性基金</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仿宋_GB2312" w:hAnsi="黑体" w:eastAsia="仿宋_GB2312"/>
          <w:sz w:val="32"/>
          <w:szCs w:val="32"/>
        </w:rPr>
        <w:t>……</w:t>
      </w:r>
      <w:r>
        <w:rPr>
          <w:rFonts w:hint="eastAsia" w:ascii="仿宋_GB2312" w:hAnsi="黑体" w:eastAsia="仿宋_GB2312"/>
          <w:sz w:val="32"/>
          <w:szCs w:val="32"/>
        </w:rPr>
        <w:t>。</w:t>
      </w:r>
    </w:p>
    <w:p>
      <w:pPr>
        <w:jc w:val="center"/>
        <w:rPr>
          <w:rFonts w:ascii="黑体" w:hAnsi="黑体" w:eastAsia="黑体"/>
          <w:sz w:val="32"/>
          <w:szCs w:val="32"/>
        </w:rPr>
      </w:pPr>
    </w:p>
    <w:p>
      <w:pPr>
        <w:jc w:val="left"/>
        <w:rPr>
          <w:rFonts w:ascii="仿宋_GB2312" w:hAnsi="宋体" w:eastAsia="仿宋_GB2312" w:cs="宋体"/>
          <w:color w:val="000000"/>
          <w:kern w:val="0"/>
          <w:sz w:val="32"/>
          <w:szCs w:val="30"/>
        </w:rPr>
      </w:pPr>
    </w:p>
    <w:p>
      <w:pPr>
        <w:jc w:val="center"/>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仿宋_GB2312" w:hAnsi="宋体" w:eastAsia="仿宋_GB2312" w:cs="宋体"/>
          <w:color w:val="000000"/>
          <w:kern w:val="0"/>
          <w:sz w:val="32"/>
          <w:szCs w:val="30"/>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A0000287" w:usb1="28CF3C52" w:usb2="00000016" w:usb3="00000000" w:csb0="0004001F" w:csb1="00000000"/>
  </w:font>
  <w:font w:name="Nimbus Roman No9 L">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832B87"/>
    <w:multiLevelType w:val="multilevel"/>
    <w:tmpl w:val="05832B87"/>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10F6734D"/>
    <w:multiLevelType w:val="multilevel"/>
    <w:tmpl w:val="10F6734D"/>
    <w:lvl w:ilvl="0" w:tentative="0">
      <w:start w:val="1"/>
      <w:numFmt w:val="japaneseCounting"/>
      <w:lvlText w:val="（%1）"/>
      <w:lvlJc w:val="left"/>
      <w:pPr>
        <w:ind w:left="1720" w:hanging="1080"/>
      </w:pPr>
      <w:rPr>
        <w:rFonts w:hint="default"/>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2">
    <w:nsid w:val="36023204"/>
    <w:multiLevelType w:val="multilevel"/>
    <w:tmpl w:val="36023204"/>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C9A6287"/>
    <w:multiLevelType w:val="multilevel"/>
    <w:tmpl w:val="4C9A6287"/>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A611727"/>
    <w:multiLevelType w:val="multilevel"/>
    <w:tmpl w:val="5A611727"/>
    <w:lvl w:ilvl="0" w:tentative="0">
      <w:start w:val="1"/>
      <w:numFmt w:val="japaneseCounting"/>
      <w:lvlText w:val="%1、"/>
      <w:lvlJc w:val="left"/>
      <w:pPr>
        <w:ind w:left="720" w:hanging="7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0D57A06"/>
    <w:multiLevelType w:val="multilevel"/>
    <w:tmpl w:val="70D57A06"/>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3"/>
  </w:num>
  <w:num w:numId="3">
    <w:abstractNumId w:val="4"/>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false"/>
  <w:bordersDoNotSurroundFooter w:val="false"/>
  <w:trackRevisions w:val="true"/>
  <w:documentProtection w:enforcement="0"/>
  <w:defaultTabStop w:val="420"/>
  <w:drawingGridHorizontalSpacing w:val="0"/>
  <w:drawingGridVerticalSpacing w:val="156"/>
  <w:displayHorizontalDrawingGridEvery w:val="1"/>
  <w:displayVerticalDrawingGridEvery w:val="1"/>
  <w:noPunctuationKerning w:val="true"/>
  <w:characterSpacingControl w:val="compressPunctuation"/>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1647E3C"/>
    <w:rsid w:val="022A38C3"/>
    <w:rsid w:val="04A85922"/>
    <w:rsid w:val="05E81806"/>
    <w:rsid w:val="06A10D0C"/>
    <w:rsid w:val="09C75BB2"/>
    <w:rsid w:val="0AA6220F"/>
    <w:rsid w:val="0ADC4024"/>
    <w:rsid w:val="0B6764E9"/>
    <w:rsid w:val="0CFE6E9A"/>
    <w:rsid w:val="0E1D5FAD"/>
    <w:rsid w:val="0F7903C9"/>
    <w:rsid w:val="10645539"/>
    <w:rsid w:val="113D3740"/>
    <w:rsid w:val="121A086B"/>
    <w:rsid w:val="13755B2B"/>
    <w:rsid w:val="16112BF5"/>
    <w:rsid w:val="1BA50EE0"/>
    <w:rsid w:val="1DED7A44"/>
    <w:rsid w:val="1E524685"/>
    <w:rsid w:val="213A47C0"/>
    <w:rsid w:val="21EA249B"/>
    <w:rsid w:val="23146659"/>
    <w:rsid w:val="23B76B99"/>
    <w:rsid w:val="251815FA"/>
    <w:rsid w:val="25661932"/>
    <w:rsid w:val="26002A9F"/>
    <w:rsid w:val="27185847"/>
    <w:rsid w:val="278C3E19"/>
    <w:rsid w:val="29BA1C02"/>
    <w:rsid w:val="2A0331A0"/>
    <w:rsid w:val="2A874576"/>
    <w:rsid w:val="2B3D023D"/>
    <w:rsid w:val="2BA22930"/>
    <w:rsid w:val="2E05755C"/>
    <w:rsid w:val="2EE76B99"/>
    <w:rsid w:val="320139A1"/>
    <w:rsid w:val="322E4A4C"/>
    <w:rsid w:val="350D2BB0"/>
    <w:rsid w:val="367A304E"/>
    <w:rsid w:val="390F1CEA"/>
    <w:rsid w:val="3B806CF5"/>
    <w:rsid w:val="3C8C57C4"/>
    <w:rsid w:val="3D353292"/>
    <w:rsid w:val="409F4631"/>
    <w:rsid w:val="466E17B7"/>
    <w:rsid w:val="4B9761E7"/>
    <w:rsid w:val="4C6F56DE"/>
    <w:rsid w:val="4D253C08"/>
    <w:rsid w:val="4DF85568"/>
    <w:rsid w:val="5109116D"/>
    <w:rsid w:val="51BC6384"/>
    <w:rsid w:val="55265CE1"/>
    <w:rsid w:val="559F516C"/>
    <w:rsid w:val="55FC2219"/>
    <w:rsid w:val="57606640"/>
    <w:rsid w:val="58B546B5"/>
    <w:rsid w:val="598A738C"/>
    <w:rsid w:val="59E34F45"/>
    <w:rsid w:val="5B430EFD"/>
    <w:rsid w:val="5CC477E4"/>
    <w:rsid w:val="5E5866DA"/>
    <w:rsid w:val="5E812839"/>
    <w:rsid w:val="614B4231"/>
    <w:rsid w:val="674E7764"/>
    <w:rsid w:val="67A72F17"/>
    <w:rsid w:val="69FD5C93"/>
    <w:rsid w:val="6DE17F23"/>
    <w:rsid w:val="70142FFF"/>
    <w:rsid w:val="7143613C"/>
    <w:rsid w:val="739713FC"/>
    <w:rsid w:val="74266B83"/>
    <w:rsid w:val="747C6DD9"/>
    <w:rsid w:val="74896E64"/>
    <w:rsid w:val="74BF6114"/>
    <w:rsid w:val="74D140DB"/>
    <w:rsid w:val="7600500B"/>
    <w:rsid w:val="76086FDD"/>
    <w:rsid w:val="76684159"/>
    <w:rsid w:val="777037E3"/>
    <w:rsid w:val="78D34E97"/>
    <w:rsid w:val="78D670C9"/>
    <w:rsid w:val="791B1A75"/>
    <w:rsid w:val="7A79529D"/>
    <w:rsid w:val="7B710161"/>
    <w:rsid w:val="7C9813D1"/>
    <w:rsid w:val="7D160A5C"/>
    <w:rsid w:val="7DE9392F"/>
    <w:rsid w:val="FFE245A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5">
    <w:name w:val="Default Paragraph Font"/>
    <w:unhideWhenUsed/>
    <w:qFormat/>
    <w:uiPriority w:val="1"/>
  </w:style>
  <w:style w:type="table" w:default="1" w:styleId="4">
    <w:name w:val="Normal Table"/>
    <w:unhideWhenUsed/>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5"/>
    <w:link w:val="3"/>
    <w:semiHidden/>
    <w:uiPriority w:val="99"/>
    <w:rPr>
      <w:sz w:val="18"/>
      <w:szCs w:val="18"/>
    </w:rPr>
  </w:style>
  <w:style w:type="character" w:customStyle="1" w:styleId="9">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2702</Words>
  <Characters>2905</Characters>
  <Lines>27</Lines>
  <Paragraphs>7</Paragraphs>
  <TotalTime>0</TotalTime>
  <ScaleCrop>false</ScaleCrop>
  <LinksUpToDate>false</LinksUpToDate>
  <CharactersWithSpaces>2927</CharactersWithSpaces>
  <Application>WPS Office_11.8.2.9864_F1E327BC-269C-435d-A152-05C5408002CA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2017-02-03T15:31:00Z</dcterms:created>
  <dc:creator>null,null,总收发</dc:creator>
  <cp:lastModifiedBy>user</cp:lastModifiedBy>
  <dcterms:modified xsi:type="dcterms:W3CDTF">2023-10-19T15:23:42Z</dcterms:modified>
  <dc:title>××年××部门（单位）预算</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2052-11.8.2.9864</vt:lpwstr>
  </property>
  <property fmtid="{D5CDD505-2E9C-101B-9397-08002B2CF9AE}" pid="3" name="ICV">
    <vt:lpwstr>9AECB8C75FCF41559C37B6FBDA512E90</vt:lpwstr>
  </property>
</Properties>
</file>