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BD4" w:rsidRDefault="00887BD4">
      <w:pPr>
        <w:rPr>
          <w:sz w:val="84"/>
          <w:szCs w:val="84"/>
          <w:u w:val="single"/>
        </w:rPr>
      </w:pPr>
    </w:p>
    <w:p w:rsidR="00887BD4" w:rsidRDefault="00887BD4">
      <w:pPr>
        <w:rPr>
          <w:sz w:val="84"/>
          <w:szCs w:val="84"/>
          <w:u w:val="single"/>
        </w:rPr>
      </w:pPr>
    </w:p>
    <w:p w:rsidR="00887BD4" w:rsidRDefault="00887BD4">
      <w:pPr>
        <w:rPr>
          <w:sz w:val="84"/>
          <w:szCs w:val="84"/>
          <w:u w:val="single"/>
        </w:rPr>
      </w:pPr>
    </w:p>
    <w:p w:rsidR="00887BD4" w:rsidRDefault="00887BD4">
      <w:pPr>
        <w:rPr>
          <w:sz w:val="84"/>
          <w:szCs w:val="84"/>
          <w:u w:val="single"/>
        </w:rPr>
      </w:pPr>
    </w:p>
    <w:p w:rsidR="00887BD4" w:rsidRDefault="00432453">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三亚市天涯区园林绿化所</w:t>
      </w:r>
      <w:r>
        <w:rPr>
          <w:rFonts w:asciiTheme="majorEastAsia" w:eastAsiaTheme="majorEastAsia" w:hAnsiTheme="majorEastAsia" w:cstheme="majorEastAsia" w:hint="eastAsia"/>
          <w:sz w:val="52"/>
          <w:szCs w:val="52"/>
        </w:rPr>
        <w:t>2021</w:t>
      </w:r>
      <w:r>
        <w:rPr>
          <w:rFonts w:asciiTheme="majorEastAsia" w:eastAsiaTheme="majorEastAsia" w:hAnsiTheme="majorEastAsia" w:cstheme="majorEastAsia" w:hint="eastAsia"/>
          <w:sz w:val="52"/>
          <w:szCs w:val="52"/>
        </w:rPr>
        <w:t>年单位</w:t>
      </w:r>
      <w:r>
        <w:rPr>
          <w:rFonts w:asciiTheme="majorEastAsia" w:eastAsiaTheme="majorEastAsia" w:hAnsiTheme="majorEastAsia" w:cstheme="majorEastAsia" w:hint="eastAsia"/>
          <w:sz w:val="52"/>
          <w:szCs w:val="52"/>
        </w:rPr>
        <w:t>预算</w:t>
      </w:r>
      <w:r>
        <w:rPr>
          <w:rFonts w:asciiTheme="majorEastAsia" w:eastAsiaTheme="majorEastAsia" w:hAnsiTheme="majorEastAsia" w:cstheme="majorEastAsia" w:hint="eastAsia"/>
          <w:sz w:val="52"/>
          <w:szCs w:val="52"/>
        </w:rPr>
        <w:t>说明</w:t>
      </w:r>
    </w:p>
    <w:p w:rsidR="00887BD4" w:rsidRDefault="00887BD4">
      <w:pPr>
        <w:ind w:firstLine="1680"/>
        <w:jc w:val="center"/>
        <w:rPr>
          <w:sz w:val="84"/>
          <w:szCs w:val="84"/>
        </w:rPr>
      </w:pPr>
    </w:p>
    <w:p w:rsidR="00887BD4" w:rsidRDefault="00887BD4">
      <w:pPr>
        <w:ind w:firstLine="1680"/>
        <w:jc w:val="center"/>
        <w:rPr>
          <w:sz w:val="84"/>
          <w:szCs w:val="84"/>
        </w:rPr>
      </w:pPr>
    </w:p>
    <w:p w:rsidR="00887BD4" w:rsidRDefault="00887BD4">
      <w:pPr>
        <w:ind w:firstLine="1680"/>
        <w:jc w:val="center"/>
        <w:rPr>
          <w:sz w:val="84"/>
          <w:szCs w:val="84"/>
        </w:rPr>
      </w:pPr>
    </w:p>
    <w:p w:rsidR="00887BD4" w:rsidRDefault="00887BD4">
      <w:pPr>
        <w:ind w:firstLine="1680"/>
        <w:jc w:val="center"/>
        <w:rPr>
          <w:sz w:val="84"/>
          <w:szCs w:val="84"/>
        </w:rPr>
      </w:pPr>
    </w:p>
    <w:p w:rsidR="00887BD4" w:rsidRDefault="00887BD4">
      <w:pPr>
        <w:rPr>
          <w:sz w:val="52"/>
          <w:szCs w:val="52"/>
        </w:rPr>
      </w:pPr>
    </w:p>
    <w:p w:rsidR="00887BD4" w:rsidRDefault="00887BD4">
      <w:pPr>
        <w:rPr>
          <w:sz w:val="52"/>
          <w:szCs w:val="52"/>
        </w:rPr>
      </w:pPr>
    </w:p>
    <w:p w:rsidR="00887BD4" w:rsidRDefault="00432453">
      <w:pPr>
        <w:jc w:val="center"/>
        <w:rPr>
          <w:rFonts w:ascii="黑体" w:eastAsia="黑体" w:hAnsi="黑体"/>
          <w:sz w:val="52"/>
          <w:szCs w:val="52"/>
        </w:rPr>
      </w:pPr>
      <w:r>
        <w:rPr>
          <w:rFonts w:ascii="黑体" w:eastAsia="黑体" w:hAnsi="黑体" w:hint="eastAsia"/>
          <w:sz w:val="52"/>
          <w:szCs w:val="52"/>
        </w:rPr>
        <w:lastRenderedPageBreak/>
        <w:t>目录</w:t>
      </w:r>
    </w:p>
    <w:p w:rsidR="00887BD4" w:rsidRDefault="0043245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三亚市天涯区园林绿化所单位</w:t>
      </w:r>
      <w:r>
        <w:rPr>
          <w:rFonts w:ascii="黑体" w:eastAsia="黑体" w:hAnsi="黑体" w:hint="eastAsia"/>
          <w:sz w:val="32"/>
          <w:szCs w:val="32"/>
        </w:rPr>
        <w:t>概况</w:t>
      </w:r>
    </w:p>
    <w:p w:rsidR="00887BD4" w:rsidRDefault="0043245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887BD4" w:rsidRDefault="0043245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887BD4" w:rsidRDefault="0043245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887BD4" w:rsidRDefault="0043245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887BD4" w:rsidRDefault="0043245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887BD4" w:rsidRDefault="0043245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887BD4" w:rsidRDefault="0043245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887BD4" w:rsidRDefault="0043245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887BD4" w:rsidRDefault="0043245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887BD4" w:rsidRDefault="0043245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887BD4" w:rsidRDefault="0043245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887BD4" w:rsidRDefault="0043245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887BD4" w:rsidRDefault="0043245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887BD4" w:rsidRDefault="0043245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887BD4" w:rsidRDefault="00887BD4">
      <w:pPr>
        <w:pStyle w:val="1"/>
        <w:ind w:firstLineChars="0" w:firstLine="0"/>
        <w:jc w:val="left"/>
        <w:rPr>
          <w:rFonts w:ascii="黑体" w:eastAsia="黑体" w:hAnsi="黑体"/>
          <w:sz w:val="32"/>
          <w:szCs w:val="32"/>
        </w:rPr>
      </w:pPr>
    </w:p>
    <w:p w:rsidR="00887BD4" w:rsidRDefault="00887BD4">
      <w:pPr>
        <w:pStyle w:val="1"/>
        <w:ind w:firstLineChars="0" w:firstLine="0"/>
        <w:jc w:val="left"/>
        <w:rPr>
          <w:rFonts w:ascii="黑体" w:eastAsia="黑体" w:hAnsi="黑体"/>
          <w:sz w:val="32"/>
          <w:szCs w:val="32"/>
        </w:rPr>
      </w:pPr>
    </w:p>
    <w:p w:rsidR="00887BD4" w:rsidRDefault="00887BD4">
      <w:pPr>
        <w:pStyle w:val="1"/>
        <w:ind w:firstLineChars="0" w:firstLine="0"/>
        <w:jc w:val="left"/>
        <w:rPr>
          <w:rFonts w:ascii="黑体" w:eastAsia="黑体" w:hAnsi="黑体"/>
          <w:sz w:val="32"/>
          <w:szCs w:val="32"/>
        </w:rPr>
      </w:pPr>
    </w:p>
    <w:p w:rsidR="00887BD4" w:rsidRDefault="00887BD4">
      <w:pPr>
        <w:pStyle w:val="1"/>
        <w:ind w:firstLineChars="0" w:firstLine="0"/>
        <w:jc w:val="left"/>
        <w:rPr>
          <w:rFonts w:ascii="黑体" w:eastAsia="黑体" w:hAnsi="黑体"/>
          <w:sz w:val="32"/>
          <w:szCs w:val="32"/>
        </w:rPr>
      </w:pPr>
    </w:p>
    <w:p w:rsidR="00887BD4" w:rsidRDefault="00887BD4">
      <w:pPr>
        <w:pStyle w:val="1"/>
        <w:ind w:firstLineChars="0" w:firstLine="0"/>
        <w:jc w:val="left"/>
        <w:rPr>
          <w:rFonts w:ascii="黑体" w:eastAsia="黑体" w:hAnsi="黑体"/>
          <w:sz w:val="32"/>
          <w:szCs w:val="32"/>
        </w:rPr>
      </w:pPr>
    </w:p>
    <w:p w:rsidR="00887BD4" w:rsidRDefault="00887BD4">
      <w:pPr>
        <w:pStyle w:val="1"/>
        <w:ind w:firstLineChars="0" w:firstLine="0"/>
        <w:jc w:val="left"/>
        <w:rPr>
          <w:rFonts w:ascii="黑体" w:eastAsia="黑体" w:hAnsi="黑体"/>
          <w:sz w:val="32"/>
          <w:szCs w:val="32"/>
        </w:rPr>
      </w:pPr>
    </w:p>
    <w:p w:rsidR="00887BD4" w:rsidRDefault="00432453">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三亚市天涯区园林绿化所</w:t>
      </w:r>
      <w:r>
        <w:rPr>
          <w:rFonts w:ascii="黑体" w:eastAsia="黑体" w:hAnsi="黑体" w:hint="eastAsia"/>
          <w:sz w:val="32"/>
          <w:szCs w:val="32"/>
        </w:rPr>
        <w:t>概况</w:t>
      </w:r>
    </w:p>
    <w:p w:rsidR="00887BD4" w:rsidRDefault="00887BD4">
      <w:pPr>
        <w:jc w:val="left"/>
        <w:rPr>
          <w:rFonts w:ascii="仿宋_GB2312" w:eastAsia="仿宋_GB2312" w:hAnsi="仿宋_GB2312" w:cs="仿宋_GB2312"/>
          <w:sz w:val="32"/>
          <w:szCs w:val="32"/>
        </w:rPr>
      </w:pPr>
    </w:p>
    <w:p w:rsidR="00887BD4" w:rsidRDefault="0043245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887BD4" w:rsidRDefault="00432453">
      <w:pPr>
        <w:pStyle w:val="1"/>
        <w:ind w:firstLine="640"/>
        <w:rPr>
          <w:rFonts w:ascii="仿宋_GB2312" w:eastAsia="仿宋_GB2312" w:hAnsi="黑体" w:cs="仿宋_GB2312"/>
          <w:sz w:val="32"/>
          <w:szCs w:val="32"/>
        </w:rPr>
      </w:pPr>
      <w:r>
        <w:rPr>
          <w:rFonts w:ascii="仿宋_GB2312" w:eastAsia="仿宋_GB2312" w:hAnsi="黑体" w:cs="仿宋_GB2312" w:hint="eastAsia"/>
          <w:sz w:val="32"/>
          <w:szCs w:val="32"/>
        </w:rPr>
        <w:t>我单位的职能是根据《三亚市天涯区机构编制委员会关于印发三亚市天涯区园林绿化所主要职能配置、内设机构和人员编制规定》（天编字〔</w:t>
      </w:r>
      <w:r>
        <w:rPr>
          <w:rFonts w:ascii="仿宋_GB2312" w:eastAsia="仿宋_GB2312" w:hAnsi="黑体" w:cs="仿宋_GB2312" w:hint="eastAsia"/>
          <w:sz w:val="32"/>
          <w:szCs w:val="32"/>
        </w:rPr>
        <w:t>2018</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21</w:t>
      </w:r>
      <w:r>
        <w:rPr>
          <w:rFonts w:ascii="仿宋_GB2312" w:eastAsia="仿宋_GB2312" w:hAnsi="黑体" w:cs="仿宋_GB2312" w:hint="eastAsia"/>
          <w:sz w:val="32"/>
          <w:szCs w:val="32"/>
        </w:rPr>
        <w:t>号）的通知明确的。</w:t>
      </w:r>
    </w:p>
    <w:p w:rsidR="00887BD4" w:rsidRDefault="00432453">
      <w:pPr>
        <w:pStyle w:val="1"/>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贯彻执行中央及省、市有关城市园林管理的方针、政策；依法拟定并组织实施有关城市园林管理的规划和措施。</w:t>
      </w:r>
    </w:p>
    <w:p w:rsidR="00887BD4" w:rsidRDefault="00432453">
      <w:pPr>
        <w:pStyle w:val="1"/>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组织实施本区园林绿化的检查和宣传工作；组织本区园林绿化行业有关的普查、资源调查评估、统计申报工作；培育、发展和维护本区园林绿化作业市场。</w:t>
      </w:r>
    </w:p>
    <w:p w:rsidR="00887BD4" w:rsidRDefault="00432453">
      <w:pPr>
        <w:pStyle w:val="1"/>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负责实施本区公共绿地的新建、改建及养护管理、</w:t>
      </w:r>
    </w:p>
    <w:p w:rsidR="00887BD4" w:rsidRDefault="00432453">
      <w:pPr>
        <w:pStyle w:val="1"/>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负责本区绿地、沙滩和河道的垃圾清理等保洁管理工作。</w:t>
      </w:r>
    </w:p>
    <w:p w:rsidR="00887BD4" w:rsidRDefault="00432453">
      <w:pPr>
        <w:pStyle w:val="1"/>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协助有关部门查处破坏或者占用园林绿地、对公共绿地违建的违法违规案件。</w:t>
      </w:r>
    </w:p>
    <w:p w:rsidR="00887BD4" w:rsidRDefault="00432453">
      <w:pPr>
        <w:pStyle w:val="1"/>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承办区委区政府和上级部门交办的工作。</w:t>
      </w:r>
    </w:p>
    <w:p w:rsidR="00887BD4" w:rsidRDefault="00887BD4">
      <w:pPr>
        <w:ind w:left="800"/>
        <w:jc w:val="center"/>
        <w:rPr>
          <w:rFonts w:ascii="黑体" w:eastAsia="黑体" w:hAnsi="黑体"/>
          <w:sz w:val="32"/>
          <w:szCs w:val="32"/>
        </w:rPr>
      </w:pPr>
    </w:p>
    <w:p w:rsidR="00887BD4" w:rsidRDefault="00432453">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三亚市天涯区园林绿化所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887BD4" w:rsidRDefault="00887BD4">
      <w:pPr>
        <w:ind w:left="800"/>
        <w:jc w:val="left"/>
        <w:rPr>
          <w:rFonts w:ascii="黑体" w:eastAsia="黑体" w:hAnsi="黑体"/>
          <w:sz w:val="32"/>
          <w:szCs w:val="32"/>
        </w:rPr>
      </w:pPr>
    </w:p>
    <w:p w:rsidR="00887BD4" w:rsidRDefault="00432453">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887BD4" w:rsidRDefault="00887BD4">
      <w:pPr>
        <w:rPr>
          <w:rFonts w:ascii="黑体" w:eastAsia="黑体" w:hAnsi="黑体"/>
          <w:sz w:val="32"/>
          <w:szCs w:val="32"/>
        </w:rPr>
      </w:pPr>
    </w:p>
    <w:p w:rsidR="00887BD4" w:rsidRDefault="00432453">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三亚市天涯区园林绿化所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887BD4" w:rsidRDefault="00887BD4">
      <w:pPr>
        <w:jc w:val="center"/>
        <w:rPr>
          <w:rFonts w:ascii="黑体" w:eastAsia="黑体" w:hAnsi="黑体"/>
          <w:sz w:val="32"/>
          <w:szCs w:val="32"/>
        </w:rPr>
      </w:pPr>
    </w:p>
    <w:p w:rsidR="00887BD4" w:rsidRDefault="00432453">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887BD4" w:rsidRDefault="00432453">
      <w:pPr>
        <w:ind w:firstLineChars="200" w:firstLine="640"/>
        <w:jc w:val="left"/>
        <w:rPr>
          <w:rFonts w:ascii="仿宋_GB2312" w:eastAsia="仿宋_GB2312" w:hAnsi="黑体"/>
          <w:color w:val="000000" w:themeColor="text1"/>
          <w:sz w:val="32"/>
          <w:szCs w:val="32"/>
        </w:rPr>
      </w:pPr>
      <w:r>
        <w:rPr>
          <w:rFonts w:ascii="仿宋" w:eastAsia="仿宋" w:hAnsi="仿宋" w:cs="仿宋" w:hint="eastAsia"/>
          <w:color w:val="000000" w:themeColor="text1"/>
          <w:sz w:val="32"/>
          <w:szCs w:val="32"/>
        </w:rPr>
        <w:t>三亚市天涯区园林绿化所</w:t>
      </w:r>
      <w:r>
        <w:rPr>
          <w:rFonts w:ascii="仿宋" w:eastAsia="仿宋" w:hAnsi="仿宋" w:cs="仿宋" w:hint="eastAsia"/>
          <w:color w:val="000000" w:themeColor="text1"/>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w:t>
      </w:r>
      <w:r>
        <w:rPr>
          <w:rFonts w:ascii="仿宋_GB2312" w:eastAsia="仿宋_GB2312" w:hAnsi="黑体" w:hint="eastAsia"/>
          <w:color w:val="000000" w:themeColor="text1"/>
          <w:sz w:val="32"/>
          <w:szCs w:val="32"/>
        </w:rPr>
        <w:t>拨款收支总预算</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万元。其中，收入总计</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万元，包括一般公共预算本年收入</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万元，政府性基金预算本年收入</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万元；支出总计</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万元，包括</w:t>
      </w:r>
      <w:r>
        <w:rPr>
          <w:rFonts w:ascii="仿宋_GB2312" w:eastAsia="仿宋_GB2312" w:hAnsi="黑体" w:hint="eastAsia"/>
          <w:sz w:val="32"/>
          <w:szCs w:val="32"/>
        </w:rPr>
        <w:t>城乡社区支出</w:t>
      </w:r>
      <w:r>
        <w:rPr>
          <w:rFonts w:ascii="仿宋_GB2312" w:eastAsia="仿宋_GB2312" w:hAnsi="黑体" w:hint="eastAsia"/>
          <w:color w:val="000000" w:themeColor="text1"/>
          <w:sz w:val="32"/>
          <w:szCs w:val="32"/>
        </w:rPr>
        <w:t>3860.23</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w:t>
      </w:r>
    </w:p>
    <w:p w:rsidR="00887BD4" w:rsidRDefault="00432453">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887BD4" w:rsidRDefault="00432453">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887BD4" w:rsidRDefault="00432453">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3860.23</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443.58</w:t>
      </w:r>
      <w:r>
        <w:rPr>
          <w:rFonts w:ascii="仿宋_GB2312" w:eastAsia="仿宋_GB2312" w:hAnsi="黑体" w:hint="eastAsia"/>
          <w:sz w:val="32"/>
          <w:szCs w:val="32"/>
        </w:rPr>
        <w:t>万元，主要是</w:t>
      </w:r>
      <w:r>
        <w:rPr>
          <w:rFonts w:ascii="仿宋_GB2312" w:eastAsia="仿宋_GB2312" w:hAnsi="黑体" w:hint="eastAsia"/>
          <w:sz w:val="32"/>
          <w:szCs w:val="32"/>
        </w:rPr>
        <w:t>绿地维护面积增加，导致绿地养护经费增加</w:t>
      </w:r>
      <w:r>
        <w:rPr>
          <w:rFonts w:ascii="仿宋_GB2312" w:eastAsia="仿宋_GB2312" w:hAnsi="黑体" w:hint="eastAsia"/>
          <w:sz w:val="32"/>
          <w:szCs w:val="32"/>
        </w:rPr>
        <w:t>。</w:t>
      </w:r>
    </w:p>
    <w:p w:rsidR="00887BD4" w:rsidRDefault="00432453">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887BD4" w:rsidRDefault="00432453">
      <w:pPr>
        <w:ind w:firstLineChars="250" w:firstLine="800"/>
        <w:rPr>
          <w:rFonts w:ascii="仿宋_GB2312" w:eastAsia="仿宋_GB2312" w:hAnsi="黑体"/>
          <w:sz w:val="32"/>
          <w:szCs w:val="32"/>
        </w:rPr>
      </w:pPr>
      <w:r>
        <w:rPr>
          <w:rFonts w:ascii="仿宋_GB2312" w:eastAsia="仿宋_GB2312" w:hAnsi="黑体" w:hint="eastAsia"/>
          <w:sz w:val="32"/>
          <w:szCs w:val="32"/>
        </w:rPr>
        <w:t>城乡社区（类）</w:t>
      </w:r>
      <w:r>
        <w:rPr>
          <w:rFonts w:ascii="仿宋_GB2312" w:eastAsia="仿宋_GB2312" w:hAnsi="黑体" w:cs="仿宋_GB2312" w:hint="eastAsia"/>
          <w:sz w:val="32"/>
          <w:szCs w:val="32"/>
        </w:rPr>
        <w:t>支出</w:t>
      </w:r>
      <w:r>
        <w:rPr>
          <w:rFonts w:ascii="仿宋_GB2312" w:eastAsia="仿宋_GB2312" w:hAnsi="黑体" w:hint="eastAsia"/>
          <w:sz w:val="32"/>
          <w:szCs w:val="32"/>
        </w:rPr>
        <w:t>3860.23</w:t>
      </w:r>
      <w:r>
        <w:rPr>
          <w:rFonts w:ascii="仿宋_GB2312" w:eastAsia="仿宋_GB2312" w:hAnsi="黑体" w:hint="eastAsia"/>
          <w:sz w:val="32"/>
          <w:szCs w:val="32"/>
        </w:rPr>
        <w:t>万元，占</w:t>
      </w:r>
      <w:r>
        <w:rPr>
          <w:rFonts w:ascii="仿宋_GB2312" w:eastAsia="仿宋_GB2312" w:hAnsi="黑体" w:hint="eastAsia"/>
          <w:sz w:val="32"/>
          <w:szCs w:val="32"/>
        </w:rPr>
        <w:t>100%</w:t>
      </w:r>
      <w:r>
        <w:rPr>
          <w:rFonts w:ascii="仿宋_GB2312" w:eastAsia="仿宋_GB2312" w:hAnsi="黑体" w:hint="eastAsia"/>
          <w:sz w:val="32"/>
          <w:szCs w:val="32"/>
        </w:rPr>
        <w:t>。</w:t>
      </w:r>
    </w:p>
    <w:p w:rsidR="00887BD4" w:rsidRDefault="00432453">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887BD4" w:rsidRDefault="00432453">
      <w:pPr>
        <w:ind w:firstLine="640"/>
        <w:jc w:val="left"/>
        <w:rPr>
          <w:rFonts w:ascii="仿宋_GB2312" w:eastAsia="仿宋_GB2312" w:hAnsi="黑体"/>
          <w:sz w:val="32"/>
          <w:szCs w:val="32"/>
          <w:highlight w:val="red"/>
        </w:rPr>
      </w:pPr>
      <w:r>
        <w:rPr>
          <w:rFonts w:ascii="仿宋_GB2312" w:eastAsia="仿宋_GB2312" w:hAnsi="黑体" w:hint="eastAsia"/>
          <w:sz w:val="32"/>
          <w:szCs w:val="32"/>
        </w:rPr>
        <w:t>城乡社区支出（类）城乡社区环境卫生（款）城乡社区环境卫生（项）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3860.23</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比上年预算</w:t>
      </w:r>
      <w:r>
        <w:rPr>
          <w:rFonts w:ascii="仿宋_GB2312" w:eastAsia="仿宋_GB2312" w:hAnsi="黑体" w:hint="eastAsia"/>
          <w:sz w:val="32"/>
          <w:szCs w:val="32"/>
        </w:rPr>
        <w:lastRenderedPageBreak/>
        <w:t>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443.58</w:t>
      </w:r>
      <w:r>
        <w:rPr>
          <w:rFonts w:ascii="仿宋_GB2312" w:eastAsia="仿宋_GB2312" w:hAnsi="黑体" w:hint="eastAsia"/>
          <w:sz w:val="32"/>
          <w:szCs w:val="32"/>
        </w:rPr>
        <w:t>万元，主要是</w:t>
      </w:r>
      <w:r>
        <w:rPr>
          <w:rFonts w:ascii="仿宋_GB2312" w:eastAsia="仿宋_GB2312" w:hAnsi="黑体" w:hint="eastAsia"/>
          <w:sz w:val="32"/>
          <w:szCs w:val="32"/>
        </w:rPr>
        <w:t>绿地维护面积增加，导致绿地养护经费增加</w:t>
      </w:r>
      <w:r>
        <w:rPr>
          <w:rFonts w:ascii="仿宋_GB2312" w:eastAsia="仿宋_GB2312" w:hAnsi="黑体" w:hint="eastAsia"/>
          <w:sz w:val="32"/>
          <w:szCs w:val="32"/>
        </w:rPr>
        <w:t>。</w:t>
      </w:r>
    </w:p>
    <w:p w:rsidR="00887BD4" w:rsidRDefault="00432453">
      <w:pPr>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887BD4" w:rsidRDefault="00432453">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887BD4" w:rsidRDefault="0043245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887BD4" w:rsidRDefault="0043245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（一）三亚市天涯区园林绿化所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887BD4" w:rsidRDefault="0043245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87BD4" w:rsidRDefault="0043245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887BD4" w:rsidRDefault="00432453">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87BD4" w:rsidRDefault="0043245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（二）三亚市天涯区园林绿化所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元，其中：</w:t>
      </w:r>
    </w:p>
    <w:p w:rsidR="00887BD4" w:rsidRDefault="0043245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87BD4" w:rsidRDefault="0043245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887BD4" w:rsidRDefault="00432453">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887BD4" w:rsidRDefault="0043245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w:t>
      </w:r>
      <w:r>
        <w:rPr>
          <w:rFonts w:ascii="黑体" w:eastAsia="黑体" w:hAnsi="黑体" w:cs="Times New Roman" w:hint="eastAsia"/>
          <w:sz w:val="32"/>
          <w:shd w:val="clear" w:color="auto" w:fill="FFFFFF"/>
        </w:rPr>
        <w:lastRenderedPageBreak/>
        <w:t>基金预算当年拨款情况说明</w:t>
      </w:r>
    </w:p>
    <w:p w:rsidR="00887BD4" w:rsidRDefault="00432453">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887BD4" w:rsidRDefault="00432453">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无预算安排。</w:t>
      </w:r>
    </w:p>
    <w:p w:rsidR="00887BD4" w:rsidRDefault="00432453">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887BD4" w:rsidRDefault="00432453">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无预算安排。</w:t>
      </w:r>
    </w:p>
    <w:p w:rsidR="00887BD4" w:rsidRDefault="00432453">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887BD4" w:rsidRDefault="00432453">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无预算安排。</w:t>
      </w:r>
    </w:p>
    <w:p w:rsidR="00887BD4" w:rsidRDefault="0043245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887BD4" w:rsidRDefault="0043245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w:t>
      </w:r>
      <w:r>
        <w:rPr>
          <w:rFonts w:ascii="仿宋_GB2312" w:eastAsia="仿宋_GB2312" w:hAnsi="黑体" w:hint="eastAsia"/>
          <w:sz w:val="32"/>
          <w:szCs w:val="32"/>
        </w:rPr>
        <w:t>天涯区园林绿化所</w:t>
      </w:r>
      <w:r>
        <w:rPr>
          <w:rFonts w:ascii="仿宋_GB2312" w:eastAsia="仿宋_GB2312" w:hAnsi="黑体" w:hint="eastAsia"/>
          <w:sz w:val="32"/>
          <w:szCs w:val="32"/>
        </w:rPr>
        <w:t>单位</w:t>
      </w:r>
      <w:r>
        <w:rPr>
          <w:rFonts w:ascii="仿宋_GB2312" w:eastAsia="仿宋_GB2312" w:hAnsi="黑体" w:cs="仿宋_GB2312" w:hint="eastAsia"/>
          <w:sz w:val="32"/>
          <w:szCs w:val="32"/>
        </w:rPr>
        <w:t>所有收入和支出均纳入</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预算管理。收入包括：一般公共预算收入、</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支出包括：城乡社区支出。天涯区园林绿化所</w:t>
      </w:r>
      <w:r>
        <w:rPr>
          <w:rFonts w:ascii="仿宋_GB2312" w:eastAsia="仿宋_GB2312" w:hAnsi="黑体" w:hint="eastAsia"/>
          <w:sz w:val="32"/>
          <w:szCs w:val="32"/>
        </w:rPr>
        <w:t>单位</w:t>
      </w:r>
      <w:bookmarkStart w:id="0" w:name="_GoBack"/>
      <w:bookmarkEnd w:id="0"/>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w:t>
      </w:r>
    </w:p>
    <w:p w:rsidR="00887BD4" w:rsidRDefault="0043245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887BD4" w:rsidRDefault="00432453">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162.19</w:t>
      </w:r>
      <w:r>
        <w:rPr>
          <w:rFonts w:ascii="仿宋_GB2312" w:eastAsia="仿宋_GB2312" w:hAnsi="黑体" w:hint="eastAsia"/>
          <w:sz w:val="32"/>
          <w:szCs w:val="32"/>
        </w:rPr>
        <w:t>万元，占</w:t>
      </w:r>
      <w:r>
        <w:rPr>
          <w:rFonts w:ascii="仿宋_GB2312" w:eastAsia="仿宋_GB2312" w:hAnsi="黑体" w:hint="eastAsia"/>
          <w:sz w:val="32"/>
          <w:szCs w:val="32"/>
        </w:rPr>
        <w:t>0.04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3860.23</w:t>
      </w:r>
      <w:r>
        <w:rPr>
          <w:rFonts w:ascii="仿宋_GB2312" w:eastAsia="仿宋_GB2312" w:hAnsi="黑体" w:hint="eastAsia"/>
          <w:sz w:val="32"/>
          <w:szCs w:val="32"/>
        </w:rPr>
        <w:t>万元，占</w:t>
      </w:r>
      <w:r>
        <w:rPr>
          <w:rFonts w:ascii="仿宋_GB2312" w:eastAsia="仿宋_GB2312" w:hAnsi="黑体" w:cs="仿宋_GB2312" w:hint="eastAsia"/>
          <w:sz w:val="32"/>
          <w:szCs w:val="32"/>
        </w:rPr>
        <w:t>95.96</w:t>
      </w:r>
      <w:r>
        <w:rPr>
          <w:rFonts w:ascii="仿宋_GB2312" w:eastAsia="仿宋_GB2312" w:hAnsi="黑体" w:hint="eastAsia"/>
          <w:sz w:val="32"/>
          <w:szCs w:val="32"/>
        </w:rPr>
        <w:t>%</w:t>
      </w:r>
      <w:r>
        <w:rPr>
          <w:rFonts w:ascii="仿宋_GB2312" w:eastAsia="仿宋_GB2312" w:hAnsi="黑体" w:hint="eastAsia"/>
          <w:sz w:val="32"/>
          <w:szCs w:val="32"/>
        </w:rPr>
        <w:t>。</w:t>
      </w:r>
    </w:p>
    <w:p w:rsidR="00887BD4" w:rsidRDefault="0043245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三亚市天涯区园林绿化所单位</w:t>
      </w:r>
      <w:r>
        <w:rPr>
          <w:rFonts w:ascii="黑体" w:eastAsia="黑体"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887BD4" w:rsidRDefault="00432453">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万元，其中：项目支出</w:t>
      </w:r>
      <w:r>
        <w:rPr>
          <w:rFonts w:ascii="仿宋_GB2312" w:eastAsia="仿宋_GB2312" w:hAnsi="黑体" w:cs="仿宋_GB2312" w:hint="eastAsia"/>
          <w:sz w:val="32"/>
          <w:szCs w:val="32"/>
        </w:rPr>
        <w:t>4022.42</w:t>
      </w:r>
      <w:r>
        <w:rPr>
          <w:rFonts w:ascii="仿宋_GB2312" w:eastAsia="仿宋_GB2312" w:hAnsi="黑体" w:hint="eastAsia"/>
          <w:sz w:val="32"/>
          <w:szCs w:val="32"/>
        </w:rPr>
        <w:t>万元，占</w:t>
      </w:r>
      <w:r>
        <w:rPr>
          <w:rFonts w:ascii="仿宋_GB2312" w:eastAsia="仿宋_GB2312" w:hAnsi="黑体" w:hint="eastAsia"/>
          <w:sz w:val="32"/>
          <w:szCs w:val="32"/>
        </w:rPr>
        <w:t>10</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887BD4" w:rsidRDefault="0043245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九、其他重要事项的情况说明</w:t>
      </w:r>
    </w:p>
    <w:p w:rsidR="00887BD4" w:rsidRDefault="00432453">
      <w:pPr>
        <w:ind w:firstLineChars="200" w:firstLine="640"/>
        <w:rPr>
          <w:rFonts w:ascii="楷体" w:eastAsia="楷体" w:hAnsi="楷体"/>
          <w:sz w:val="32"/>
          <w:szCs w:val="32"/>
        </w:rPr>
      </w:pPr>
      <w:r>
        <w:rPr>
          <w:rFonts w:ascii="楷体" w:eastAsia="楷体" w:hAnsi="楷体" w:hint="eastAsia"/>
          <w:sz w:val="32"/>
          <w:szCs w:val="32"/>
        </w:rPr>
        <w:t>（一）机关运行经费</w:t>
      </w:r>
    </w:p>
    <w:p w:rsidR="00887BD4" w:rsidRDefault="00432453">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cs="仿宋_GB2312" w:hint="eastAsia"/>
          <w:sz w:val="32"/>
          <w:szCs w:val="32"/>
        </w:rPr>
        <w:t>机关运行经费预算</w:t>
      </w:r>
      <w:r>
        <w:rPr>
          <w:rFonts w:ascii="仿宋_GB2312" w:eastAsia="仿宋_GB2312" w:hAnsi="黑体" w:cs="仿宋_GB2312" w:hint="eastAsia"/>
          <w:sz w:val="32"/>
          <w:szCs w:val="32"/>
        </w:rPr>
        <w:t>46.1</w:t>
      </w:r>
      <w:r>
        <w:rPr>
          <w:rFonts w:ascii="仿宋_GB2312" w:eastAsia="仿宋_GB2312" w:hAnsi="黑体" w:hint="eastAsia"/>
          <w:sz w:val="32"/>
          <w:szCs w:val="32"/>
        </w:rPr>
        <w:t>万元。</w:t>
      </w:r>
    </w:p>
    <w:p w:rsidR="00887BD4" w:rsidRDefault="00432453">
      <w:pPr>
        <w:ind w:firstLineChars="200" w:firstLine="640"/>
        <w:rPr>
          <w:rFonts w:ascii="楷体" w:eastAsia="楷体" w:hAnsi="楷体"/>
          <w:sz w:val="32"/>
          <w:szCs w:val="32"/>
        </w:rPr>
      </w:pPr>
      <w:r>
        <w:rPr>
          <w:rFonts w:ascii="楷体" w:eastAsia="楷体" w:hAnsi="楷体" w:hint="eastAsia"/>
          <w:sz w:val="32"/>
          <w:szCs w:val="32"/>
        </w:rPr>
        <w:t>（二）政府采购情况</w:t>
      </w:r>
    </w:p>
    <w:p w:rsidR="00887BD4" w:rsidRDefault="00432453">
      <w:pPr>
        <w:ind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440.70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3.56</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437.14</w:t>
      </w:r>
      <w:r>
        <w:rPr>
          <w:rFonts w:ascii="仿宋_GB2312" w:eastAsia="仿宋_GB2312" w:hAnsi="黑体" w:hint="eastAsia"/>
          <w:sz w:val="32"/>
          <w:szCs w:val="32"/>
        </w:rPr>
        <w:t>万元，</w:t>
      </w:r>
    </w:p>
    <w:p w:rsidR="00887BD4" w:rsidRDefault="00432453">
      <w:pPr>
        <w:ind w:firstLineChars="200" w:firstLine="640"/>
        <w:rPr>
          <w:rFonts w:ascii="仿宋_GB2312" w:eastAsia="仿宋_GB2312" w:hAnsi="黑体" w:cs="仿宋_GB2312"/>
          <w:sz w:val="32"/>
          <w:szCs w:val="32"/>
        </w:rPr>
      </w:pPr>
      <w:r>
        <w:rPr>
          <w:rFonts w:ascii="楷体" w:eastAsia="楷体" w:hAnsi="楷体" w:hint="eastAsia"/>
          <w:sz w:val="32"/>
          <w:szCs w:val="32"/>
        </w:rPr>
        <w:t>（</w:t>
      </w: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日，三亚市天涯区园林绿化所</w:t>
      </w:r>
      <w:r>
        <w:rPr>
          <w:rFonts w:ascii="仿宋_GB2312" w:eastAsia="仿宋_GB2312" w:hAnsi="黑体" w:hint="eastAsia"/>
          <w:sz w:val="32"/>
          <w:szCs w:val="32"/>
        </w:rPr>
        <w:t>单位</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32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32</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887BD4" w:rsidRDefault="00432453">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887BD4" w:rsidRDefault="0043245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年三亚市天涯区园林绿化所</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10</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w:t>
      </w:r>
    </w:p>
    <w:p w:rsidR="00887BD4" w:rsidRDefault="00887BD4">
      <w:pPr>
        <w:ind w:firstLineChars="200" w:firstLine="640"/>
        <w:rPr>
          <w:rFonts w:ascii="仿宋_GB2312" w:eastAsia="仿宋_GB2312" w:hAnsi="宋体" w:cs="宋体"/>
          <w:kern w:val="0"/>
          <w:sz w:val="32"/>
          <w:szCs w:val="30"/>
        </w:rPr>
      </w:pPr>
    </w:p>
    <w:p w:rsidR="00887BD4" w:rsidRDefault="00432453">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887BD4" w:rsidRDefault="00887BD4">
      <w:pPr>
        <w:ind w:firstLineChars="200" w:firstLine="640"/>
        <w:jc w:val="left"/>
        <w:rPr>
          <w:rFonts w:ascii="仿宋_GB2312" w:eastAsia="仿宋_GB2312" w:hAnsi="宋体" w:cs="宋体"/>
          <w:color w:val="000000"/>
          <w:kern w:val="0"/>
          <w:sz w:val="32"/>
          <w:szCs w:val="32"/>
        </w:rPr>
      </w:pPr>
    </w:p>
    <w:p w:rsidR="00887BD4" w:rsidRDefault="0043245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887BD4" w:rsidRDefault="0043245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w:t>
      </w:r>
      <w:r>
        <w:rPr>
          <w:rFonts w:ascii="仿宋_GB2312" w:eastAsia="仿宋_GB2312" w:cs="宋体" w:hint="eastAsia"/>
          <w:bCs/>
          <w:color w:val="000000"/>
          <w:kern w:val="0"/>
          <w:sz w:val="32"/>
          <w:szCs w:val="32"/>
          <w:lang w:val="zh-CN"/>
        </w:rPr>
        <w:lastRenderedPageBreak/>
        <w:t>业发展或特定基础设施建设，依法依规向公民、法人和其他组织征收的以及出让土地、发行彩票等方式取得的具有专门用途的资金。</w:t>
      </w:r>
    </w:p>
    <w:p w:rsidR="00887BD4" w:rsidRDefault="0043245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887BD4" w:rsidRDefault="0043245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指用于反映各级财政单位收回的上缴国库但不列入预算的存量资金，包括收</w:t>
      </w:r>
      <w:r>
        <w:rPr>
          <w:rFonts w:ascii="仿宋_GB2312" w:eastAsia="仿宋_GB2312" w:cs="宋体" w:hint="eastAsia"/>
          <w:bCs/>
          <w:color w:val="000000"/>
          <w:kern w:val="0"/>
          <w:sz w:val="32"/>
          <w:szCs w:val="32"/>
          <w:lang w:val="zh-CN"/>
        </w:rPr>
        <w:t>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887BD4" w:rsidRDefault="0043245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887BD4" w:rsidRDefault="0043245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887BD4" w:rsidRDefault="00432453">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887BD4" w:rsidRDefault="0043245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w:t>
      </w:r>
      <w:r>
        <w:rPr>
          <w:rFonts w:ascii="仿宋_GB2312" w:eastAsia="仿宋_GB2312" w:cs="宋体" w:hint="eastAsia"/>
          <w:bCs/>
          <w:color w:val="000000"/>
          <w:kern w:val="0"/>
          <w:sz w:val="32"/>
          <w:szCs w:val="32"/>
          <w:lang w:val="zh-CN"/>
        </w:rPr>
        <w:t>金”、“教育收费收入”、“其他财政性资金收入”、“收回存量资金收入”、“单位自有资金收入”收入不足安排支出的情况下，使用以前年度积累的事业基金（事业单位当年收入和支出相</w:t>
      </w:r>
      <w:r>
        <w:rPr>
          <w:rFonts w:ascii="仿宋_GB2312" w:eastAsia="仿宋_GB2312" w:cs="宋体" w:hint="eastAsia"/>
          <w:bCs/>
          <w:color w:val="000000"/>
          <w:kern w:val="0"/>
          <w:sz w:val="32"/>
          <w:szCs w:val="32"/>
          <w:lang w:val="zh-CN"/>
        </w:rPr>
        <w:lastRenderedPageBreak/>
        <w:t>抵后按国家规定提取，用于弥补以后年度收支差额的基金）弥补本年度收支缺口的资金。</w:t>
      </w:r>
    </w:p>
    <w:p w:rsidR="00887BD4" w:rsidRDefault="00432453">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887BD4" w:rsidRDefault="00432453">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887BD4" w:rsidRDefault="00432453">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887BD4" w:rsidRDefault="0043245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887BD4" w:rsidRDefault="0043245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887BD4" w:rsidRDefault="00432453">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w:t>
      </w:r>
      <w:r>
        <w:rPr>
          <w:rFonts w:ascii="仿宋_GB2312" w:eastAsia="仿宋_GB2312" w:hAnsi="宋体" w:cs="宋体" w:hint="eastAsia"/>
          <w:color w:val="000000"/>
          <w:kern w:val="0"/>
          <w:sz w:val="32"/>
          <w:szCs w:val="30"/>
        </w:rPr>
        <w:t>车车辆购置支出（含车辆购置税）及燃料费、维修费、过路过桥费、保险费、安全奖励费用等支出；公务接待费指单位按规定开支的各类公务接待（含外宾接待）支出。</w:t>
      </w:r>
    </w:p>
    <w:p w:rsidR="00887BD4" w:rsidRDefault="00432453">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w:t>
      </w:r>
      <w:r>
        <w:rPr>
          <w:rFonts w:ascii="仿宋_GB2312" w:eastAsia="仿宋_GB2312" w:hAnsi="宋体" w:cs="宋体" w:hint="eastAsia"/>
          <w:color w:val="000000"/>
          <w:kern w:val="0"/>
          <w:sz w:val="32"/>
          <w:szCs w:val="30"/>
        </w:rPr>
        <w:lastRenderedPageBreak/>
        <w:t>办公用房水电费、办公用房取暖费、办公用房物业管理费、公务用车运行维护费以及其他费用。</w:t>
      </w:r>
    </w:p>
    <w:p w:rsidR="00887BD4" w:rsidRDefault="00887BD4">
      <w:pPr>
        <w:ind w:firstLineChars="200" w:firstLine="640"/>
        <w:rPr>
          <w:rFonts w:ascii="仿宋_GB2312" w:eastAsia="仿宋_GB2312" w:hAnsi="黑体" w:cs="仿宋_GB2312"/>
          <w:sz w:val="32"/>
          <w:szCs w:val="32"/>
        </w:rPr>
      </w:pPr>
    </w:p>
    <w:p w:rsidR="00887BD4" w:rsidRDefault="00887BD4">
      <w:pPr>
        <w:ind w:firstLineChars="200" w:firstLine="640"/>
        <w:jc w:val="left"/>
        <w:rPr>
          <w:rFonts w:ascii="仿宋_GB2312" w:eastAsia="仿宋_GB2312" w:hAnsi="黑体" w:cs="仿宋_GB2312"/>
          <w:sz w:val="32"/>
          <w:szCs w:val="32"/>
        </w:rPr>
      </w:pPr>
    </w:p>
    <w:sectPr w:rsidR="00887BD4" w:rsidSect="00887B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453" w:rsidRDefault="00432453" w:rsidP="00052669">
      <w:r>
        <w:separator/>
      </w:r>
    </w:p>
  </w:endnote>
  <w:endnote w:type="continuationSeparator" w:id="1">
    <w:p w:rsidR="00432453" w:rsidRDefault="00432453" w:rsidP="00052669">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453" w:rsidRDefault="00432453" w:rsidP="00052669">
      <w:r>
        <w:separator/>
      </w:r>
    </w:p>
  </w:footnote>
  <w:footnote w:type="continuationSeparator" w:id="1">
    <w:p w:rsidR="00432453" w:rsidRDefault="00432453" w:rsidP="000526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52669"/>
    <w:rsid w:val="001326C1"/>
    <w:rsid w:val="00173B57"/>
    <w:rsid w:val="001A23E1"/>
    <w:rsid w:val="001A7472"/>
    <w:rsid w:val="002530AD"/>
    <w:rsid w:val="00283E6E"/>
    <w:rsid w:val="00293316"/>
    <w:rsid w:val="002956BC"/>
    <w:rsid w:val="002A59FA"/>
    <w:rsid w:val="002E07A4"/>
    <w:rsid w:val="002E73B0"/>
    <w:rsid w:val="00324882"/>
    <w:rsid w:val="00343757"/>
    <w:rsid w:val="003847B6"/>
    <w:rsid w:val="003E4D08"/>
    <w:rsid w:val="004313AB"/>
    <w:rsid w:val="00432453"/>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87BD4"/>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35790F"/>
    <w:rsid w:val="016A3A52"/>
    <w:rsid w:val="01BD07FA"/>
    <w:rsid w:val="0230465D"/>
    <w:rsid w:val="0265208A"/>
    <w:rsid w:val="02B62F1C"/>
    <w:rsid w:val="02C97B79"/>
    <w:rsid w:val="02DA65B3"/>
    <w:rsid w:val="02FA2D0E"/>
    <w:rsid w:val="03037475"/>
    <w:rsid w:val="03211C77"/>
    <w:rsid w:val="03790324"/>
    <w:rsid w:val="04296207"/>
    <w:rsid w:val="04306E10"/>
    <w:rsid w:val="04D43633"/>
    <w:rsid w:val="05241EA8"/>
    <w:rsid w:val="05E47F0A"/>
    <w:rsid w:val="06405936"/>
    <w:rsid w:val="068D094D"/>
    <w:rsid w:val="06FA47BC"/>
    <w:rsid w:val="075E6556"/>
    <w:rsid w:val="079567CA"/>
    <w:rsid w:val="081D69EA"/>
    <w:rsid w:val="09BC642E"/>
    <w:rsid w:val="0AA676B0"/>
    <w:rsid w:val="0B2B1341"/>
    <w:rsid w:val="0B72732A"/>
    <w:rsid w:val="0BDD5C93"/>
    <w:rsid w:val="0BF459D9"/>
    <w:rsid w:val="0C1418F1"/>
    <w:rsid w:val="0C563A3E"/>
    <w:rsid w:val="0C677FC2"/>
    <w:rsid w:val="0CE81A18"/>
    <w:rsid w:val="0D3B5701"/>
    <w:rsid w:val="0D501627"/>
    <w:rsid w:val="0D510CB3"/>
    <w:rsid w:val="0DE9299A"/>
    <w:rsid w:val="0E632B36"/>
    <w:rsid w:val="0EB841C8"/>
    <w:rsid w:val="0FBF04DF"/>
    <w:rsid w:val="0FC36B24"/>
    <w:rsid w:val="113B5898"/>
    <w:rsid w:val="115D45FC"/>
    <w:rsid w:val="11C73B61"/>
    <w:rsid w:val="12395150"/>
    <w:rsid w:val="12A30098"/>
    <w:rsid w:val="12A71E99"/>
    <w:rsid w:val="12B421F1"/>
    <w:rsid w:val="134C1CCA"/>
    <w:rsid w:val="13C51F0C"/>
    <w:rsid w:val="1407400E"/>
    <w:rsid w:val="14E64E2D"/>
    <w:rsid w:val="152D51D7"/>
    <w:rsid w:val="162C1D84"/>
    <w:rsid w:val="166A4BBF"/>
    <w:rsid w:val="171A6119"/>
    <w:rsid w:val="18273B0B"/>
    <w:rsid w:val="18547E39"/>
    <w:rsid w:val="19091119"/>
    <w:rsid w:val="19423B71"/>
    <w:rsid w:val="195C6D6A"/>
    <w:rsid w:val="1960439B"/>
    <w:rsid w:val="19B722CA"/>
    <w:rsid w:val="1AB14431"/>
    <w:rsid w:val="1B843836"/>
    <w:rsid w:val="1CCD43FE"/>
    <w:rsid w:val="1CF2465E"/>
    <w:rsid w:val="1DB9020F"/>
    <w:rsid w:val="1DD707C5"/>
    <w:rsid w:val="1E0A0B3F"/>
    <w:rsid w:val="1EAC0772"/>
    <w:rsid w:val="20817A4E"/>
    <w:rsid w:val="209740A2"/>
    <w:rsid w:val="21153C81"/>
    <w:rsid w:val="21662E22"/>
    <w:rsid w:val="21EB4C6B"/>
    <w:rsid w:val="220A03B0"/>
    <w:rsid w:val="227935D8"/>
    <w:rsid w:val="22EE0126"/>
    <w:rsid w:val="230305F9"/>
    <w:rsid w:val="236314D1"/>
    <w:rsid w:val="238E6B04"/>
    <w:rsid w:val="23C70CCA"/>
    <w:rsid w:val="24BE17E1"/>
    <w:rsid w:val="255E10C0"/>
    <w:rsid w:val="261023DD"/>
    <w:rsid w:val="26371AA7"/>
    <w:rsid w:val="27E65002"/>
    <w:rsid w:val="28A47B28"/>
    <w:rsid w:val="28F446B1"/>
    <w:rsid w:val="29A26812"/>
    <w:rsid w:val="29F340B8"/>
    <w:rsid w:val="29F57045"/>
    <w:rsid w:val="2A5C5323"/>
    <w:rsid w:val="2AAA1F13"/>
    <w:rsid w:val="2AB20510"/>
    <w:rsid w:val="2ACB6E2A"/>
    <w:rsid w:val="2AE47C8C"/>
    <w:rsid w:val="2B0D5337"/>
    <w:rsid w:val="2BAE36B1"/>
    <w:rsid w:val="2BD063A3"/>
    <w:rsid w:val="2BDD4D0B"/>
    <w:rsid w:val="2C13464E"/>
    <w:rsid w:val="2C3C3F57"/>
    <w:rsid w:val="2C8D3BC3"/>
    <w:rsid w:val="2D9D7E32"/>
    <w:rsid w:val="2E6827FA"/>
    <w:rsid w:val="2E6E1911"/>
    <w:rsid w:val="2ECB1585"/>
    <w:rsid w:val="2F135890"/>
    <w:rsid w:val="2F1D3A39"/>
    <w:rsid w:val="2FE6656F"/>
    <w:rsid w:val="30293D7B"/>
    <w:rsid w:val="30BF27A0"/>
    <w:rsid w:val="30D73DD0"/>
    <w:rsid w:val="3104749B"/>
    <w:rsid w:val="31445CFC"/>
    <w:rsid w:val="319C258F"/>
    <w:rsid w:val="31AC016F"/>
    <w:rsid w:val="32126CD2"/>
    <w:rsid w:val="325C79F9"/>
    <w:rsid w:val="32783C54"/>
    <w:rsid w:val="32AD4DD5"/>
    <w:rsid w:val="335E20F7"/>
    <w:rsid w:val="33B1692D"/>
    <w:rsid w:val="345C73F2"/>
    <w:rsid w:val="347475BE"/>
    <w:rsid w:val="348F2D82"/>
    <w:rsid w:val="349E406A"/>
    <w:rsid w:val="3543123D"/>
    <w:rsid w:val="35CA5A83"/>
    <w:rsid w:val="36723776"/>
    <w:rsid w:val="367D7AE4"/>
    <w:rsid w:val="37865999"/>
    <w:rsid w:val="37BD2006"/>
    <w:rsid w:val="37BD53FC"/>
    <w:rsid w:val="38BB2A56"/>
    <w:rsid w:val="393E78E6"/>
    <w:rsid w:val="3977042D"/>
    <w:rsid w:val="397F073C"/>
    <w:rsid w:val="3AB951CA"/>
    <w:rsid w:val="3AE57D10"/>
    <w:rsid w:val="3B702CC1"/>
    <w:rsid w:val="3B96214D"/>
    <w:rsid w:val="3BBE77BF"/>
    <w:rsid w:val="3BE642AD"/>
    <w:rsid w:val="3C580AF0"/>
    <w:rsid w:val="3C5C7608"/>
    <w:rsid w:val="3CAA5AF5"/>
    <w:rsid w:val="3CFB0746"/>
    <w:rsid w:val="3DD6588B"/>
    <w:rsid w:val="3E4C041F"/>
    <w:rsid w:val="3EAF439A"/>
    <w:rsid w:val="3EB83565"/>
    <w:rsid w:val="3F4100D9"/>
    <w:rsid w:val="3F9B06C8"/>
    <w:rsid w:val="3FFA50B0"/>
    <w:rsid w:val="402C3321"/>
    <w:rsid w:val="40A114C2"/>
    <w:rsid w:val="40E5338E"/>
    <w:rsid w:val="412B4904"/>
    <w:rsid w:val="41606819"/>
    <w:rsid w:val="41910B2F"/>
    <w:rsid w:val="419C3447"/>
    <w:rsid w:val="425A71CD"/>
    <w:rsid w:val="42900F65"/>
    <w:rsid w:val="44932146"/>
    <w:rsid w:val="451B52CA"/>
    <w:rsid w:val="452650A8"/>
    <w:rsid w:val="458653D1"/>
    <w:rsid w:val="459036C2"/>
    <w:rsid w:val="45E80B54"/>
    <w:rsid w:val="46562DFC"/>
    <w:rsid w:val="470346D2"/>
    <w:rsid w:val="47B04A07"/>
    <w:rsid w:val="47BE47B5"/>
    <w:rsid w:val="480974DC"/>
    <w:rsid w:val="4872488F"/>
    <w:rsid w:val="498F054F"/>
    <w:rsid w:val="49D40601"/>
    <w:rsid w:val="4A40736F"/>
    <w:rsid w:val="4A4C7693"/>
    <w:rsid w:val="4B210471"/>
    <w:rsid w:val="4B592CE7"/>
    <w:rsid w:val="4BF37E8D"/>
    <w:rsid w:val="4C4408C3"/>
    <w:rsid w:val="4C4D4CC2"/>
    <w:rsid w:val="4CF0500D"/>
    <w:rsid w:val="4D60180E"/>
    <w:rsid w:val="4DD5633D"/>
    <w:rsid w:val="4E835959"/>
    <w:rsid w:val="4ECA1AF7"/>
    <w:rsid w:val="4ED63F9B"/>
    <w:rsid w:val="4EE23CC2"/>
    <w:rsid w:val="4F490495"/>
    <w:rsid w:val="4F7C3009"/>
    <w:rsid w:val="4FC7104C"/>
    <w:rsid w:val="4FD5149C"/>
    <w:rsid w:val="4FFC4D9D"/>
    <w:rsid w:val="50585130"/>
    <w:rsid w:val="51086791"/>
    <w:rsid w:val="511C56C8"/>
    <w:rsid w:val="516D2FAD"/>
    <w:rsid w:val="51CD6A55"/>
    <w:rsid w:val="53446616"/>
    <w:rsid w:val="53472700"/>
    <w:rsid w:val="541E7FE5"/>
    <w:rsid w:val="55270836"/>
    <w:rsid w:val="5545093A"/>
    <w:rsid w:val="56993FCD"/>
    <w:rsid w:val="57315F76"/>
    <w:rsid w:val="575E7041"/>
    <w:rsid w:val="57F0297E"/>
    <w:rsid w:val="582664F5"/>
    <w:rsid w:val="59677A49"/>
    <w:rsid w:val="5A1B55CE"/>
    <w:rsid w:val="5A715379"/>
    <w:rsid w:val="5A8B0691"/>
    <w:rsid w:val="5A8E72AD"/>
    <w:rsid w:val="5B66724F"/>
    <w:rsid w:val="5B705463"/>
    <w:rsid w:val="5BDC2C25"/>
    <w:rsid w:val="5C26024E"/>
    <w:rsid w:val="5C4B6134"/>
    <w:rsid w:val="5C4E70FD"/>
    <w:rsid w:val="5DA14518"/>
    <w:rsid w:val="5DBC0E15"/>
    <w:rsid w:val="5E22279E"/>
    <w:rsid w:val="5ED57B4E"/>
    <w:rsid w:val="5F790842"/>
    <w:rsid w:val="606E2D68"/>
    <w:rsid w:val="60DC2D40"/>
    <w:rsid w:val="61BE413C"/>
    <w:rsid w:val="61C922D1"/>
    <w:rsid w:val="62BA573C"/>
    <w:rsid w:val="62DC7B49"/>
    <w:rsid w:val="63AA5004"/>
    <w:rsid w:val="643F120F"/>
    <w:rsid w:val="64D674B6"/>
    <w:rsid w:val="654E06A9"/>
    <w:rsid w:val="65BA2C48"/>
    <w:rsid w:val="66C01F8C"/>
    <w:rsid w:val="67036675"/>
    <w:rsid w:val="67202966"/>
    <w:rsid w:val="67744CBA"/>
    <w:rsid w:val="685C49E2"/>
    <w:rsid w:val="68631EF8"/>
    <w:rsid w:val="68DB098E"/>
    <w:rsid w:val="690A1718"/>
    <w:rsid w:val="6A364072"/>
    <w:rsid w:val="6AC36DC0"/>
    <w:rsid w:val="6B3C7D84"/>
    <w:rsid w:val="6B423506"/>
    <w:rsid w:val="6B45624E"/>
    <w:rsid w:val="6B9807D7"/>
    <w:rsid w:val="6B9A6CB2"/>
    <w:rsid w:val="6BC31745"/>
    <w:rsid w:val="6BCB1BAE"/>
    <w:rsid w:val="6BFE0D7C"/>
    <w:rsid w:val="6CAB33AD"/>
    <w:rsid w:val="6D494B92"/>
    <w:rsid w:val="6DB275C5"/>
    <w:rsid w:val="6E481818"/>
    <w:rsid w:val="6E7D42A0"/>
    <w:rsid w:val="6F660718"/>
    <w:rsid w:val="6F797E68"/>
    <w:rsid w:val="6FCA5D06"/>
    <w:rsid w:val="700A554B"/>
    <w:rsid w:val="700D361B"/>
    <w:rsid w:val="703A3EA0"/>
    <w:rsid w:val="70623041"/>
    <w:rsid w:val="709D7EF1"/>
    <w:rsid w:val="709F5E90"/>
    <w:rsid w:val="70D97BB1"/>
    <w:rsid w:val="7107397B"/>
    <w:rsid w:val="71E52043"/>
    <w:rsid w:val="722863D7"/>
    <w:rsid w:val="729053DD"/>
    <w:rsid w:val="72AD373D"/>
    <w:rsid w:val="739B72AA"/>
    <w:rsid w:val="73A678B2"/>
    <w:rsid w:val="7413000F"/>
    <w:rsid w:val="747C1A71"/>
    <w:rsid w:val="753715BA"/>
    <w:rsid w:val="75667195"/>
    <w:rsid w:val="756A72E5"/>
    <w:rsid w:val="757B5EBB"/>
    <w:rsid w:val="76F81595"/>
    <w:rsid w:val="777F34DE"/>
    <w:rsid w:val="78197EF6"/>
    <w:rsid w:val="78CF5F87"/>
    <w:rsid w:val="78F379FD"/>
    <w:rsid w:val="79064B70"/>
    <w:rsid w:val="797B761A"/>
    <w:rsid w:val="798707DA"/>
    <w:rsid w:val="7A3708B8"/>
    <w:rsid w:val="7A405DAD"/>
    <w:rsid w:val="7A474257"/>
    <w:rsid w:val="7BAC5FEF"/>
    <w:rsid w:val="7BAD66F7"/>
    <w:rsid w:val="7C782CE6"/>
    <w:rsid w:val="7CE64EE0"/>
    <w:rsid w:val="7CE70E76"/>
    <w:rsid w:val="7CF627D2"/>
    <w:rsid w:val="7D4E42CF"/>
    <w:rsid w:val="7D657D7D"/>
    <w:rsid w:val="7DAD2936"/>
    <w:rsid w:val="7E8B518C"/>
    <w:rsid w:val="7EEC3856"/>
    <w:rsid w:val="7EF27DCD"/>
    <w:rsid w:val="7F507322"/>
    <w:rsid w:val="7F592FEA"/>
    <w:rsid w:val="7FCE48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BD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87BD4"/>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87BD4"/>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887BD4"/>
    <w:pPr>
      <w:ind w:firstLineChars="200" w:firstLine="420"/>
    </w:pPr>
  </w:style>
  <w:style w:type="character" w:customStyle="1" w:styleId="Char0">
    <w:name w:val="页眉 Char"/>
    <w:basedOn w:val="a0"/>
    <w:link w:val="a4"/>
    <w:uiPriority w:val="99"/>
    <w:semiHidden/>
    <w:qFormat/>
    <w:rsid w:val="00887BD4"/>
    <w:rPr>
      <w:sz w:val="18"/>
      <w:szCs w:val="18"/>
    </w:rPr>
  </w:style>
  <w:style w:type="character" w:customStyle="1" w:styleId="Char">
    <w:name w:val="页脚 Char"/>
    <w:basedOn w:val="a0"/>
    <w:link w:val="a3"/>
    <w:uiPriority w:val="99"/>
    <w:semiHidden/>
    <w:qFormat/>
    <w:rsid w:val="00887BD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507</Words>
  <Characters>2890</Characters>
  <Application>Microsoft Office Word</Application>
  <DocSecurity>0</DocSecurity>
  <Lines>24</Lines>
  <Paragraphs>6</Paragraphs>
  <ScaleCrop>false</ScaleCrop>
  <Company>Microsoft</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23</cp:revision>
  <cp:lastPrinted>2020-02-06T08:34:00Z</cp:lastPrinted>
  <dcterms:created xsi:type="dcterms:W3CDTF">2017-02-03T07:31:00Z</dcterms:created>
  <dcterms:modified xsi:type="dcterms:W3CDTF">2021-03-10T07:53:00Z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