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eastAsia="宋体"/>
          <w:sz w:val="52"/>
          <w:szCs w:val="52"/>
          <w:lang w:val="en-US" w:eastAsia="zh-CN"/>
        </w:rPr>
      </w:pPr>
      <w:r>
        <w:rPr>
          <w:rFonts w:hint="eastAsia"/>
          <w:sz w:val="52"/>
          <w:szCs w:val="52"/>
          <w:lang w:eastAsia="zh-CN"/>
        </w:rPr>
        <w:t>三亚市天涯区医疗保障局</w:t>
      </w:r>
      <w:r>
        <w:rPr>
          <w:rFonts w:hint="eastAsia"/>
          <w:sz w:val="52"/>
          <w:szCs w:val="52"/>
          <w:lang w:val="en-US" w:eastAsia="zh-CN"/>
        </w:rPr>
        <w:t>2021年单位</w:t>
      </w:r>
      <w:r>
        <w:rPr>
          <w:rFonts w:hint="eastAsia"/>
          <w:sz w:val="52"/>
          <w:szCs w:val="52"/>
        </w:rPr>
        <w:t>预算</w:t>
      </w:r>
      <w:r>
        <w:rPr>
          <w:rFonts w:hint="eastAsia"/>
          <w:sz w:val="52"/>
          <w:szCs w:val="52"/>
          <w:lang w:val="en-US" w:eastAsia="zh-CN"/>
        </w:rPr>
        <w:t>说明</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52"/>
          <w:szCs w:val="52"/>
        </w:rPr>
      </w:pPr>
    </w:p>
    <w:p>
      <w:pPr>
        <w:rPr>
          <w:sz w:val="52"/>
          <w:szCs w:val="52"/>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三亚市天涯区医疗保障局</w:t>
      </w:r>
      <w:r>
        <w:rPr>
          <w:rFonts w:hint="eastAsia" w:ascii="黑体" w:hAnsi="黑体" w:eastAsia="黑体" w:cs="黑体"/>
          <w:sz w:val="32"/>
          <w:szCs w:val="32"/>
          <w:lang w:val="en-US" w:eastAsia="zh-CN"/>
        </w:rPr>
        <w:t>单位</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三亚市天涯区医疗保障局</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部门</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三亚市天涯区医疗保障局</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sz w:val="32"/>
          <w:szCs w:val="32"/>
          <w:lang w:eastAsia="zh-CN"/>
        </w:rPr>
        <w:t>三亚市天涯区医疗保障局</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6"/>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jc w:val="left"/>
        <w:textAlignment w:val="auto"/>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rPr>
        <w:t>我单位的职能是根据《</w:t>
      </w:r>
      <w:r>
        <w:rPr>
          <w:rFonts w:hint="eastAsia" w:ascii="仿宋_GB2312" w:hAnsi="黑体" w:eastAsia="仿宋_GB2312" w:cs="仿宋_GB2312"/>
          <w:sz w:val="32"/>
          <w:szCs w:val="32"/>
          <w:lang w:val="en-US" w:eastAsia="zh-CN"/>
        </w:rPr>
        <w:t>中共</w:t>
      </w:r>
      <w:r>
        <w:rPr>
          <w:rFonts w:hint="eastAsia" w:ascii="仿宋_GB2312" w:hAnsi="黑体" w:eastAsia="仿宋_GB2312" w:cs="仿宋_GB2312"/>
          <w:sz w:val="32"/>
          <w:szCs w:val="32"/>
        </w:rPr>
        <w:t>三亚市天涯区</w:t>
      </w:r>
      <w:r>
        <w:rPr>
          <w:rFonts w:hint="eastAsia" w:ascii="仿宋_GB2312" w:hAnsi="黑体" w:eastAsia="仿宋_GB2312" w:cs="仿宋_GB2312"/>
          <w:sz w:val="32"/>
          <w:szCs w:val="32"/>
          <w:lang w:val="en-US" w:eastAsia="zh-CN"/>
        </w:rPr>
        <w:t>委办公室 三亚市天涯区人民政府办公室</w:t>
      </w:r>
      <w:r>
        <w:rPr>
          <w:rFonts w:hint="eastAsia" w:ascii="仿宋_GB2312" w:hAnsi="黑体" w:eastAsia="仿宋_GB2312" w:cs="仿宋_GB2312"/>
          <w:sz w:val="32"/>
          <w:szCs w:val="32"/>
        </w:rPr>
        <w:t>关于印发</w:t>
      </w:r>
      <w:r>
        <w:rPr>
          <w:rFonts w:hint="eastAsia" w:ascii="仿宋_GB2312" w:hAnsi="黑体" w:eastAsia="仿宋_GB2312" w:cs="仿宋_GB2312"/>
          <w:sz w:val="32"/>
          <w:szCs w:val="32"/>
          <w:lang w:val="en-US" w:eastAsia="zh-CN"/>
        </w:rPr>
        <w:t>三亚市天涯区医疗保障局</w:t>
      </w:r>
      <w:r>
        <w:rPr>
          <w:rFonts w:hint="eastAsia" w:ascii="仿宋_GB2312" w:hAnsi="黑体" w:eastAsia="仿宋_GB2312" w:cs="仿宋_GB2312"/>
          <w:sz w:val="32"/>
          <w:szCs w:val="32"/>
        </w:rPr>
        <w:t>主要</w:t>
      </w:r>
      <w:r>
        <w:rPr>
          <w:rFonts w:hint="eastAsia" w:ascii="仿宋_GB2312" w:hAnsi="黑体" w:eastAsia="仿宋_GB2312" w:cs="仿宋_GB2312"/>
          <w:sz w:val="32"/>
          <w:szCs w:val="32"/>
          <w:lang w:eastAsia="zh-CN"/>
        </w:rPr>
        <w:t>职</w:t>
      </w:r>
      <w:r>
        <w:rPr>
          <w:rFonts w:hint="eastAsia" w:ascii="仿宋_GB2312" w:hAnsi="黑体" w:eastAsia="仿宋_GB2312" w:cs="仿宋_GB2312"/>
          <w:sz w:val="32"/>
          <w:szCs w:val="32"/>
        </w:rPr>
        <w:t>能配置、内设机构和人员编制规定》（</w:t>
      </w:r>
      <w:r>
        <w:rPr>
          <w:rFonts w:hint="eastAsia" w:ascii="仿宋_GB2312" w:hAnsi="黑体" w:eastAsia="仿宋_GB2312" w:cs="仿宋_GB2312"/>
          <w:sz w:val="32"/>
          <w:szCs w:val="32"/>
          <w:lang w:val="en-US" w:eastAsia="zh-CN"/>
        </w:rPr>
        <w:t>天委办〔2019〕60号</w:t>
      </w:r>
      <w:r>
        <w:rPr>
          <w:rFonts w:hint="eastAsia" w:ascii="仿宋_GB2312" w:hAnsi="黑体" w:eastAsia="仿宋_GB2312" w:cs="仿宋_GB2312"/>
          <w:sz w:val="32"/>
          <w:szCs w:val="32"/>
        </w:rPr>
        <w:t>）的通知明确的</w:t>
      </w:r>
      <w:r>
        <w:rPr>
          <w:rFonts w:hint="eastAsia" w:ascii="仿宋_GB2312" w:hAnsi="黑体" w:eastAsia="仿宋_GB2312" w:cs="仿宋_GB2312"/>
          <w:sz w:val="32"/>
          <w:szCs w:val="32"/>
          <w:lang w:eastAsia="zh-CN"/>
        </w:rPr>
        <w:t>。</w:t>
      </w:r>
    </w:p>
    <w:p>
      <w:pPr>
        <w:pStyle w:val="6"/>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jc w:val="left"/>
        <w:textAlignment w:val="auto"/>
        <w:rPr>
          <w:rFonts w:hint="eastAsia" w:ascii="仿宋_GB2312" w:hAnsi="黑体" w:eastAsia="仿宋_GB2312" w:cs="仿宋_GB2312"/>
          <w:sz w:val="32"/>
          <w:szCs w:val="32"/>
          <w:lang w:eastAsia="zh-CN"/>
        </w:rPr>
      </w:pPr>
    </w:p>
    <w:p>
      <w:pPr>
        <w:jc w:val="both"/>
        <w:rPr>
          <w:rFonts w:ascii="黑体" w:hAnsi="黑体" w:eastAsia="黑体" w:cs="Times New Roman"/>
          <w:sz w:val="32"/>
          <w:szCs w:val="32"/>
        </w:rPr>
      </w:pPr>
      <w:r>
        <w:rPr>
          <w:rFonts w:hint="eastAsia" w:ascii="黑体" w:hAnsi="黑体" w:eastAsia="黑体" w:cs="Times New Roman"/>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cs="Times New Roman"/>
          <w:sz w:val="32"/>
          <w:szCs w:val="32"/>
          <w:lang w:eastAsia="zh-CN"/>
        </w:rPr>
        <w:t>三亚市天涯区</w:t>
      </w:r>
      <w:r>
        <w:rPr>
          <w:rFonts w:hint="eastAsia" w:ascii="黑体" w:hAnsi="黑体" w:eastAsia="黑体" w:cs="Times New Roman"/>
          <w:sz w:val="32"/>
          <w:szCs w:val="32"/>
          <w:lang w:val="en-US" w:eastAsia="zh-CN"/>
        </w:rPr>
        <w:t>医疗保障局2021</w:t>
      </w:r>
      <w:r>
        <w:rPr>
          <w:rFonts w:hint="eastAsia" w:ascii="黑体" w:hAnsi="黑体" w:eastAsia="黑体" w:cs="Times New Roman"/>
          <w:sz w:val="32"/>
          <w:szCs w:val="32"/>
        </w:rPr>
        <w:t>年</w:t>
      </w:r>
      <w:r>
        <w:rPr>
          <w:rFonts w:hint="eastAsia" w:ascii="黑体" w:hAnsi="黑体" w:eastAsia="黑体" w:cs="Times New Roman"/>
          <w:sz w:val="32"/>
          <w:szCs w:val="32"/>
          <w:lang w:eastAsia="zh-CN"/>
        </w:rPr>
        <w:t>单位</w:t>
      </w:r>
      <w:r>
        <w:rPr>
          <w:rFonts w:hint="eastAsia" w:ascii="黑体" w:hAnsi="黑体" w:eastAsia="黑体" w:cs="Times New Roman"/>
          <w:sz w:val="32"/>
          <w:szCs w:val="32"/>
        </w:rPr>
        <w:t>预算表</w:t>
      </w:r>
    </w:p>
    <w:p>
      <w:pPr>
        <w:ind w:left="800"/>
        <w:jc w:val="left"/>
        <w:rPr>
          <w:rFonts w:ascii="黑体" w:hAnsi="黑体" w:eastAsia="黑体" w:cs="Times New Roman"/>
          <w:sz w:val="32"/>
          <w:szCs w:val="32"/>
        </w:rPr>
      </w:pPr>
    </w:p>
    <w:p>
      <w:pPr>
        <w:ind w:left="800"/>
        <w:jc w:val="center"/>
        <w:rPr>
          <w:rFonts w:ascii="仿宋_GB2312" w:hAnsi="黑体" w:eastAsia="仿宋_GB2312" w:cs="Times New Roman"/>
          <w:b/>
          <w:sz w:val="32"/>
          <w:szCs w:val="32"/>
        </w:rPr>
      </w:pPr>
      <w:r>
        <w:rPr>
          <w:rFonts w:hint="eastAsia" w:ascii="仿宋_GB2312" w:hAnsi="黑体" w:eastAsia="仿宋_GB2312" w:cs="Times New Roman"/>
          <w:b/>
          <w:sz w:val="32"/>
          <w:szCs w:val="32"/>
        </w:rPr>
        <w:t>（此部分内容即为</w:t>
      </w:r>
      <w:r>
        <w:rPr>
          <w:rFonts w:hint="eastAsia" w:ascii="仿宋_GB2312" w:hAnsi="黑体" w:eastAsia="仿宋_GB2312" w:cs="Times New Roman"/>
          <w:b/>
          <w:sz w:val="32"/>
          <w:szCs w:val="32"/>
          <w:lang w:eastAsia="zh-CN"/>
        </w:rPr>
        <w:t>单位</w:t>
      </w:r>
      <w:r>
        <w:rPr>
          <w:rFonts w:hint="eastAsia" w:ascii="仿宋_GB2312" w:hAnsi="黑体" w:eastAsia="仿宋_GB2312" w:cs="Times New Roman"/>
          <w:b/>
          <w:sz w:val="32"/>
          <w:szCs w:val="32"/>
        </w:rPr>
        <w:t>预算公开表）</w:t>
      </w:r>
    </w:p>
    <w:p>
      <w:pPr>
        <w:rPr>
          <w:rFonts w:ascii="黑体" w:hAnsi="黑体" w:eastAsia="黑体"/>
          <w:sz w:val="32"/>
          <w:szCs w:val="32"/>
        </w:rPr>
      </w:pPr>
    </w:p>
    <w:p>
      <w:pPr>
        <w:rPr>
          <w:rFonts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val="en-US" w:eastAsia="zh-CN"/>
        </w:rPr>
        <w:t>三</w:t>
      </w:r>
      <w:r>
        <w:rPr>
          <w:rFonts w:hint="eastAsia" w:ascii="黑体" w:hAnsi="黑体" w:eastAsia="黑体"/>
          <w:sz w:val="32"/>
          <w:szCs w:val="32"/>
        </w:rPr>
        <w:t xml:space="preserve">部分  </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2021年单位</w:t>
      </w:r>
      <w:r>
        <w:rPr>
          <w:rFonts w:hint="eastAsia" w:ascii="黑体" w:hAnsi="黑体" w:eastAsia="黑体"/>
          <w:sz w:val="32"/>
          <w:szCs w:val="32"/>
        </w:rPr>
        <w:t>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单位</w:t>
      </w:r>
      <w:r>
        <w:rPr>
          <w:rFonts w:hint="eastAsia" w:ascii="仿宋_GB2312" w:hAnsi="黑体" w:eastAsia="仿宋_GB2312"/>
          <w:sz w:val="32"/>
          <w:szCs w:val="32"/>
        </w:rPr>
        <w:t>2021年财政拨款收支总预算</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万元，包括</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7.12</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cs="仿宋_GB2312"/>
          <w:sz w:val="32"/>
          <w:szCs w:val="32"/>
          <w:lang w:val="en-US" w:eastAsia="zh-CN"/>
        </w:rPr>
        <w:t>263.92</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5.55万</w:t>
      </w:r>
      <w:r>
        <w:rPr>
          <w:rFonts w:hint="eastAsia" w:ascii="仿宋_GB2312" w:hAnsi="黑体" w:eastAsia="仿宋_GB2312"/>
          <w:sz w:val="32"/>
          <w:szCs w:val="32"/>
        </w:rPr>
        <w:t>。</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单位</w:t>
      </w:r>
      <w:r>
        <w:rPr>
          <w:rFonts w:hint="default" w:ascii="仿宋_GB2312" w:hAnsi="黑体" w:eastAsia="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69.1</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增加卫生健康</w:t>
      </w:r>
      <w:r>
        <w:rPr>
          <w:rFonts w:hint="eastAsia" w:ascii="仿宋_GB2312" w:hAnsi="黑体" w:eastAsia="仿宋_GB2312"/>
          <w:sz w:val="32"/>
          <w:szCs w:val="32"/>
        </w:rPr>
        <w:t>支出</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sz w:val="32"/>
          <w:szCs w:val="32"/>
        </w:rPr>
        <w:t>社会保障和就业支出（类）</w:t>
      </w:r>
      <w:r>
        <w:rPr>
          <w:rFonts w:hint="eastAsia" w:ascii="仿宋_GB2312" w:hAnsi="黑体" w:eastAsia="仿宋_GB2312" w:cs="仿宋_GB2312"/>
          <w:sz w:val="32"/>
          <w:szCs w:val="32"/>
        </w:rPr>
        <w:t>7.12</w:t>
      </w:r>
      <w:r>
        <w:rPr>
          <w:rFonts w:hint="eastAsia" w:ascii="仿宋_GB2312" w:hAnsi="黑体" w:eastAsia="仿宋_GB2312"/>
          <w:sz w:val="32"/>
          <w:szCs w:val="32"/>
        </w:rPr>
        <w:t>万元，占</w:t>
      </w:r>
      <w:r>
        <w:rPr>
          <w:rFonts w:hint="eastAsia" w:ascii="仿宋_GB2312" w:hAnsi="黑体" w:eastAsia="仿宋_GB2312" w:cs="仿宋_GB2312"/>
          <w:sz w:val="32"/>
          <w:szCs w:val="32"/>
          <w:highlight w:val="none"/>
          <w:lang w:val="en-US" w:eastAsia="zh-CN"/>
        </w:rPr>
        <w:t>2.6</w:t>
      </w:r>
      <w:r>
        <w:rPr>
          <w:rFonts w:hint="eastAsia" w:ascii="仿宋_GB2312" w:hAnsi="黑体" w:eastAsia="仿宋_GB2312"/>
          <w:sz w:val="32"/>
          <w:szCs w:val="32"/>
          <w:highlight w:val="none"/>
        </w:rPr>
        <w:t>%</w:t>
      </w:r>
      <w:r>
        <w:rPr>
          <w:rFonts w:hint="eastAsia" w:ascii="仿宋_GB2312" w:hAnsi="黑体" w:eastAsia="仿宋_GB2312"/>
          <w:sz w:val="32"/>
          <w:szCs w:val="32"/>
        </w:rPr>
        <w:t>；卫生健康（类）</w:t>
      </w:r>
      <w:r>
        <w:rPr>
          <w:rFonts w:hint="eastAsia" w:ascii="仿宋_GB2312" w:hAnsi="黑体" w:eastAsia="仿宋_GB2312" w:cs="仿宋_GB2312"/>
          <w:sz w:val="32"/>
          <w:szCs w:val="32"/>
        </w:rPr>
        <w:t>支出263.92</w:t>
      </w:r>
      <w:r>
        <w:rPr>
          <w:rFonts w:hint="eastAsia" w:ascii="仿宋_GB2312" w:hAnsi="黑体" w:eastAsia="仿宋_GB2312"/>
          <w:sz w:val="32"/>
          <w:szCs w:val="32"/>
        </w:rPr>
        <w:t>万元，占</w:t>
      </w:r>
      <w:r>
        <w:rPr>
          <w:rFonts w:hint="eastAsia" w:ascii="仿宋_GB2312" w:hAnsi="黑体" w:eastAsia="仿宋_GB2312" w:cs="仿宋_GB2312"/>
          <w:sz w:val="32"/>
          <w:szCs w:val="32"/>
          <w:highlight w:val="none"/>
          <w:lang w:val="en-US" w:eastAsia="zh-CN"/>
        </w:rPr>
        <w:t>95.4</w:t>
      </w:r>
      <w:r>
        <w:rPr>
          <w:rFonts w:hint="eastAsia" w:ascii="仿宋_GB2312" w:hAnsi="黑体" w:eastAsia="仿宋_GB2312"/>
          <w:sz w:val="32"/>
          <w:szCs w:val="32"/>
        </w:rPr>
        <w:t>%；住房保障（类）</w:t>
      </w:r>
      <w:r>
        <w:rPr>
          <w:rFonts w:hint="eastAsia" w:ascii="仿宋_GB2312" w:hAnsi="黑体" w:eastAsia="仿宋_GB2312" w:cs="仿宋_GB2312"/>
          <w:sz w:val="32"/>
          <w:szCs w:val="32"/>
        </w:rPr>
        <w:t>支出5.55</w:t>
      </w:r>
      <w:r>
        <w:rPr>
          <w:rFonts w:hint="eastAsia" w:ascii="仿宋_GB2312" w:hAnsi="黑体" w:eastAsia="仿宋_GB2312"/>
          <w:sz w:val="32"/>
          <w:szCs w:val="32"/>
        </w:rPr>
        <w:t>万元，占</w:t>
      </w:r>
      <w:r>
        <w:rPr>
          <w:rFonts w:hint="eastAsia" w:ascii="仿宋_GB2312" w:hAnsi="黑体" w:eastAsia="仿宋_GB2312" w:cs="仿宋_GB2312"/>
          <w:sz w:val="32"/>
          <w:szCs w:val="32"/>
          <w:highlight w:val="none"/>
          <w:lang w:val="en-US" w:eastAsia="zh-CN"/>
        </w:rPr>
        <w:t>2</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highlight w:val="none"/>
        </w:rPr>
      </w:pPr>
      <w:r>
        <w:rPr>
          <w:rFonts w:hint="eastAsia" w:ascii="仿宋_GB2312" w:hAnsi="黑体" w:eastAsia="仿宋_GB2312" w:cs="仿宋_GB2312"/>
          <w:sz w:val="32"/>
          <w:szCs w:val="32"/>
        </w:rPr>
        <w:t>1.</w:t>
      </w:r>
      <w:r>
        <w:rPr>
          <w:rFonts w:hint="eastAsia" w:ascii="仿宋_GB2312" w:hAnsi="黑体" w:eastAsia="仿宋_GB2312"/>
          <w:sz w:val="32"/>
          <w:szCs w:val="32"/>
        </w:rPr>
        <w:t>社会保障和就业支出</w:t>
      </w:r>
      <w:r>
        <w:rPr>
          <w:rFonts w:hint="eastAsia" w:ascii="仿宋_GB2312" w:hAnsi="黑体" w:eastAsia="仿宋_GB2312" w:cs="仿宋_GB2312"/>
          <w:sz w:val="32"/>
          <w:szCs w:val="32"/>
        </w:rPr>
        <w:t>（类）行政事业单位养老支出（款）机关事业单位基本养老保险缴费支出（项）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rPr>
        <w:t>7.12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0.5</w:t>
      </w:r>
      <w:r>
        <w:rPr>
          <w:rFonts w:hint="eastAsia" w:ascii="仿宋_GB2312" w:hAnsi="黑体" w:eastAsia="仿宋_GB2312"/>
          <w:sz w:val="32"/>
          <w:szCs w:val="32"/>
        </w:rPr>
        <w:t>万元，主要是</w:t>
      </w:r>
      <w:r>
        <w:rPr>
          <w:rFonts w:hint="eastAsia" w:ascii="仿宋_GB2312" w:hAnsi="黑体" w:eastAsia="仿宋_GB2312"/>
          <w:sz w:val="32"/>
          <w:szCs w:val="32"/>
          <w:highlight w:val="none"/>
          <w:lang w:eastAsia="zh-CN"/>
        </w:rPr>
        <w:t>人员变动，增加人员经费支出。</w:t>
      </w:r>
    </w:p>
    <w:p>
      <w:pPr>
        <w:ind w:firstLine="640" w:firstLineChars="200"/>
        <w:rPr>
          <w:rFonts w:ascii="仿宋_GB2312" w:hAnsi="黑体" w:eastAsia="仿宋_GB2312"/>
          <w:sz w:val="32"/>
          <w:szCs w:val="32"/>
          <w:highlight w:val="none"/>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卫生健康支出（类）行政事业单位医疗（款）行政单位医疗（项）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3.78</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0.26</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人员变动，社保缴费基数提高，所需费用增加。</w:t>
      </w:r>
    </w:p>
    <w:p>
      <w:pPr>
        <w:ind w:firstLine="640" w:firstLineChars="200"/>
        <w:rPr>
          <w:rFonts w:ascii="仿宋_GB2312" w:hAnsi="黑体" w:eastAsia="仿宋_GB2312"/>
          <w:sz w:val="32"/>
          <w:szCs w:val="32"/>
          <w:highlight w:val="yellow"/>
        </w:rPr>
      </w:pPr>
      <w:r>
        <w:rPr>
          <w:rFonts w:hint="eastAsia" w:ascii="仿宋_GB2312" w:hAnsi="黑体" w:eastAsia="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卫生健康支出（类）行政事业单位医疗（款）公务员医疗补助（项）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4.99</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0.31</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人员变动，社保缴费基数提高，所需费用增加。</w:t>
      </w:r>
    </w:p>
    <w:p>
      <w:pPr>
        <w:ind w:firstLine="640" w:firstLineChars="200"/>
        <w:rPr>
          <w:rFonts w:hint="eastAsia" w:ascii="仿宋_GB2312" w:hAnsi="黑体" w:eastAsia="仿宋_GB2312"/>
          <w:sz w:val="32"/>
          <w:szCs w:val="32"/>
          <w:highlight w:val="none"/>
        </w:rPr>
      </w:pPr>
      <w:r>
        <w:rPr>
          <w:rFonts w:hint="eastAsia" w:ascii="仿宋_GB2312" w:hAnsi="黑体" w:eastAsia="仿宋_GB2312"/>
          <w:sz w:val="32"/>
          <w:szCs w:val="32"/>
          <w:lang w:val="en-US" w:eastAsia="zh-CN"/>
        </w:rPr>
        <w:t>4</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卫生健康支出（类）医疗保障管理事务（款）行政运行（项）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65.74</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12.29</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因为人员增加，需购置办公设备及开展多项事务，所需行政运行费用增加。</w:t>
      </w:r>
    </w:p>
    <w:p>
      <w:pPr>
        <w:ind w:firstLine="640" w:firstLineChars="200"/>
        <w:rPr>
          <w:rFonts w:hint="eastAsia" w:ascii="仿宋_GB2312" w:hAnsi="黑体" w:eastAsia="仿宋_GB2312"/>
          <w:sz w:val="32"/>
          <w:szCs w:val="32"/>
          <w:highlight w:val="none"/>
          <w:lang w:val="en-US" w:eastAsia="zh-CN"/>
        </w:rPr>
      </w:pPr>
      <w:r>
        <w:rPr>
          <w:rFonts w:hint="eastAsia" w:ascii="仿宋_GB2312" w:hAnsi="黑体" w:eastAsia="仿宋_GB2312"/>
          <w:sz w:val="32"/>
          <w:szCs w:val="32"/>
          <w:lang w:val="en-US" w:eastAsia="zh-CN"/>
        </w:rPr>
        <w:t>5</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卫生健康支出（类）医疗保障管理事务（款）一般行政管理事务（项）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186.4</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增加</w:t>
      </w:r>
      <w:r>
        <w:rPr>
          <w:rFonts w:hint="eastAsia" w:ascii="仿宋_GB2312" w:hAnsi="黑体" w:eastAsia="仿宋_GB2312" w:cs="仿宋_GB2312"/>
          <w:sz w:val="32"/>
          <w:szCs w:val="32"/>
          <w:highlight w:val="none"/>
          <w:lang w:val="en-US" w:eastAsia="zh-CN"/>
        </w:rPr>
        <w:t>130.78</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val="en-US" w:eastAsia="zh-CN"/>
        </w:rPr>
        <w:t>2021年需开展多项医疗保障事务活动。</w:t>
      </w:r>
    </w:p>
    <w:p>
      <w:pPr>
        <w:ind w:firstLine="640" w:firstLineChars="200"/>
        <w:rPr>
          <w:rFonts w:hint="eastAsia" w:ascii="仿宋_GB2312" w:hAnsi="黑体" w:eastAsia="仿宋_GB2312" w:cs="仿宋_GB2312"/>
          <w:sz w:val="32"/>
          <w:szCs w:val="32"/>
          <w:highlight w:val="yellow"/>
          <w:lang w:val="en-US" w:eastAsia="zh-CN"/>
        </w:rPr>
      </w:pPr>
      <w:r>
        <w:rPr>
          <w:rFonts w:hint="eastAsia" w:ascii="仿宋_GB2312" w:hAnsi="黑体" w:eastAsia="仿宋_GB2312"/>
          <w:sz w:val="32"/>
          <w:szCs w:val="32"/>
          <w:lang w:val="en-US" w:eastAsia="zh-CN"/>
        </w:rPr>
        <w:t>6</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卫生健康支出（类）医疗保障管理事务（款）信息化建设（项）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万元，</w:t>
      </w:r>
      <w:r>
        <w:rPr>
          <w:rFonts w:hint="eastAsia" w:ascii="仿宋_GB2312" w:hAnsi="黑体" w:eastAsia="仿宋_GB2312"/>
          <w:sz w:val="32"/>
          <w:szCs w:val="32"/>
          <w:highlight w:val="none"/>
          <w:lang w:eastAsia="zh-CN"/>
        </w:rPr>
        <w:t>与</w:t>
      </w:r>
      <w:r>
        <w:rPr>
          <w:rFonts w:hint="eastAsia" w:ascii="仿宋_GB2312" w:hAnsi="黑体" w:eastAsia="仿宋_GB2312"/>
          <w:sz w:val="32"/>
          <w:szCs w:val="32"/>
          <w:highlight w:val="none"/>
        </w:rPr>
        <w:t>上年预算数</w:t>
      </w:r>
      <w:r>
        <w:rPr>
          <w:rFonts w:hint="eastAsia" w:ascii="仿宋_GB2312" w:hAnsi="黑体" w:eastAsia="仿宋_GB2312" w:cs="仿宋_GB2312"/>
          <w:sz w:val="32"/>
          <w:szCs w:val="32"/>
          <w:highlight w:val="none"/>
        </w:rPr>
        <w:t>持平</w:t>
      </w:r>
      <w:r>
        <w:rPr>
          <w:rFonts w:hint="eastAsia" w:ascii="仿宋_GB2312" w:hAnsi="黑体" w:eastAsia="仿宋_GB2312" w:cs="仿宋_GB2312"/>
          <w:sz w:val="32"/>
          <w:szCs w:val="32"/>
          <w:highlight w:val="none"/>
          <w:lang w:eastAsia="zh-CN"/>
        </w:rPr>
        <w:t>。</w:t>
      </w:r>
      <w:r>
        <w:rPr>
          <w:rFonts w:hint="eastAsia" w:ascii="仿宋_GB2312" w:hAnsi="黑体" w:eastAsia="仿宋_GB2312" w:cs="仿宋_GB2312"/>
          <w:sz w:val="32"/>
          <w:szCs w:val="32"/>
          <w:highlight w:val="none"/>
          <w:lang w:val="en-US" w:eastAsia="zh-CN"/>
        </w:rPr>
        <w:t xml:space="preserve">  </w:t>
      </w:r>
    </w:p>
    <w:p>
      <w:pPr>
        <w:ind w:firstLine="640" w:firstLineChars="200"/>
        <w:rPr>
          <w:rFonts w:hint="eastAsia" w:ascii="仿宋_GB2312" w:hAnsi="黑体" w:eastAsia="仿宋_GB2312" w:cs="仿宋_GB2312"/>
          <w:sz w:val="32"/>
          <w:szCs w:val="32"/>
        </w:rPr>
      </w:pPr>
      <w:r>
        <w:rPr>
          <w:rFonts w:hint="eastAsia" w:ascii="仿宋_GB2312" w:hAnsi="黑体" w:eastAsia="仿宋_GB2312"/>
          <w:sz w:val="32"/>
          <w:szCs w:val="32"/>
          <w:lang w:val="en-US" w:eastAsia="zh-CN"/>
        </w:rPr>
        <w:t>7</w:t>
      </w:r>
      <w:r>
        <w:rPr>
          <w:rFonts w:hint="eastAsia" w:ascii="仿宋_GB2312" w:hAnsi="黑体" w:eastAsia="仿宋_GB2312"/>
          <w:sz w:val="32"/>
          <w:szCs w:val="32"/>
        </w:rPr>
        <w:t>.</w:t>
      </w:r>
      <w:r>
        <w:rPr>
          <w:rFonts w:hint="eastAsia" w:ascii="仿宋_GB2312" w:hAnsi="黑体" w:eastAsia="仿宋_GB2312" w:cs="仿宋_GB2312"/>
          <w:sz w:val="32"/>
          <w:szCs w:val="32"/>
        </w:rPr>
        <w:t xml:space="preserve"> 住房保障支出（类）住房改革支出（款）住房公积金（项）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5.55</w:t>
      </w:r>
      <w:r>
        <w:rPr>
          <w:rFonts w:hint="eastAsia" w:ascii="仿宋_GB2312" w:hAnsi="黑体" w:eastAsia="仿宋_GB2312"/>
          <w:sz w:val="32"/>
          <w:szCs w:val="32"/>
        </w:rPr>
        <w:t>万元，</w:t>
      </w:r>
      <w:r>
        <w:rPr>
          <w:rFonts w:hint="eastAsia" w:ascii="仿宋_GB2312" w:hAnsi="黑体" w:eastAsia="仿宋_GB2312"/>
          <w:sz w:val="32"/>
          <w:szCs w:val="32"/>
          <w:highlight w:val="none"/>
        </w:rPr>
        <w:t>比上年预算数</w:t>
      </w:r>
      <w:r>
        <w:rPr>
          <w:rFonts w:hint="eastAsia" w:ascii="仿宋_GB2312" w:hAnsi="黑体" w:eastAsia="仿宋_GB2312" w:cs="仿宋_GB2312"/>
          <w:sz w:val="32"/>
          <w:szCs w:val="32"/>
          <w:highlight w:val="none"/>
        </w:rPr>
        <w:t>减少</w:t>
      </w:r>
      <w:r>
        <w:rPr>
          <w:rFonts w:hint="eastAsia" w:ascii="仿宋_GB2312" w:hAnsi="黑体" w:eastAsia="仿宋_GB2312" w:cs="仿宋_GB2312"/>
          <w:sz w:val="32"/>
          <w:szCs w:val="32"/>
          <w:highlight w:val="none"/>
          <w:lang w:val="en-US" w:eastAsia="zh-CN"/>
        </w:rPr>
        <w:t>0.06</w:t>
      </w:r>
      <w:r>
        <w:rPr>
          <w:rFonts w:hint="eastAsia" w:ascii="仿宋_GB2312" w:hAnsi="黑体" w:eastAsia="仿宋_GB2312"/>
          <w:sz w:val="32"/>
          <w:szCs w:val="32"/>
          <w:highlight w:val="none"/>
        </w:rPr>
        <w:t>万元，主要是</w:t>
      </w:r>
      <w:r>
        <w:rPr>
          <w:rFonts w:hint="eastAsia" w:ascii="仿宋_GB2312" w:hAnsi="黑体" w:eastAsia="仿宋_GB2312"/>
          <w:sz w:val="32"/>
          <w:szCs w:val="32"/>
          <w:highlight w:val="none"/>
          <w:lang w:eastAsia="zh-CN"/>
        </w:rPr>
        <w:t>因为人员变动，公积金基数变化。</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单位</w:t>
      </w:r>
      <w:r>
        <w:rPr>
          <w:rFonts w:hint="eastAsia" w:ascii="仿宋_GB2312" w:hAnsi="黑体" w:eastAsia="仿宋_GB2312"/>
          <w:sz w:val="32"/>
          <w:szCs w:val="32"/>
        </w:rPr>
        <w:t>2021年一般公共预算基本支出为</w:t>
      </w:r>
      <w:r>
        <w:rPr>
          <w:rFonts w:hint="eastAsia" w:ascii="仿宋_GB2312" w:hAnsi="黑体" w:eastAsia="仿宋_GB2312" w:cs="仿宋_GB2312"/>
          <w:sz w:val="32"/>
          <w:szCs w:val="32"/>
          <w:lang w:val="en-US" w:eastAsia="zh-CN"/>
        </w:rPr>
        <w:t>87.2</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85.34</w:t>
      </w:r>
      <w:r>
        <w:rPr>
          <w:rFonts w:hint="eastAsia" w:ascii="仿宋_GB2312" w:hAnsi="黑体" w:eastAsia="仿宋_GB2312"/>
          <w:sz w:val="32"/>
          <w:szCs w:val="32"/>
        </w:rPr>
        <w:t>万元，主要包括：基本工资、津贴补贴、奖金、机关事业单位基本养老保险缴费、城镇职工基本医疗保险缴费</w:t>
      </w:r>
      <w:r>
        <w:rPr>
          <w:rFonts w:hint="eastAsia" w:ascii="仿宋_GB2312" w:hAnsi="黑体" w:eastAsia="仿宋_GB2312"/>
          <w:sz w:val="32"/>
          <w:szCs w:val="32"/>
          <w:lang w:eastAsia="zh-CN"/>
        </w:rPr>
        <w:t>、公务员医疗补助缴费、其他社会保障缴费、住房公积金、医疗费、其他工资福利支出</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1.85</w:t>
      </w:r>
      <w:r>
        <w:rPr>
          <w:rFonts w:hint="eastAsia" w:ascii="仿宋_GB2312" w:hAnsi="黑体" w:eastAsia="仿宋_GB2312"/>
          <w:sz w:val="32"/>
          <w:szCs w:val="32"/>
        </w:rPr>
        <w:t>万元，主要包括：办公费、培训费、工会经费。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单位</w:t>
      </w:r>
      <w:r>
        <w:rPr>
          <w:rFonts w:hint="default" w:ascii="Times New Roman" w:hAnsi="Times New Roman" w:eastAsia="仿宋_GB2312" w:cs="Times New Roman"/>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单位</w:t>
      </w:r>
      <w:r>
        <w:rPr>
          <w:rFonts w:hint="default" w:ascii="仿宋_GB2312" w:hAnsi="黑体" w:eastAsia="仿宋_GB2312"/>
          <w:sz w:val="32"/>
          <w:szCs w:val="32"/>
          <w:lang w:val="en-US" w:eastAsia="zh-CN"/>
        </w:rPr>
        <w:t>2021</w:t>
      </w:r>
      <w:r>
        <w:rPr>
          <w:rFonts w:hint="eastAsia" w:ascii="仿宋_GB2312" w:hAnsi="黑体" w:eastAsia="仿宋_GB2312"/>
          <w:sz w:val="32"/>
          <w:szCs w:val="32"/>
          <w:lang w:eastAsia="zh-CN"/>
        </w:rPr>
        <w:t>年政</w:t>
      </w:r>
      <w:r>
        <w:rPr>
          <w:rFonts w:hint="eastAsia" w:ascii="仿宋_GB2312" w:hAnsi="黑体" w:eastAsia="仿宋_GB2312"/>
          <w:sz w:val="32"/>
          <w:szCs w:val="32"/>
        </w:rPr>
        <w:t>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单位</w:t>
      </w:r>
      <w:r>
        <w:rPr>
          <w:rFonts w:hint="default" w:ascii="仿宋_GB2312" w:hAnsi="黑体" w:eastAsia="仿宋_GB2312"/>
          <w:sz w:val="32"/>
          <w:szCs w:val="32"/>
          <w:lang w:val="en-US" w:eastAsia="zh-CN"/>
        </w:rPr>
        <w:t>2021</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firstLineChars="200"/>
        <w:jc w:val="left"/>
        <w:rPr>
          <w:rFonts w:hint="eastAsia" w:ascii="仿宋_GB2312" w:hAnsi="黑体" w:eastAsia="仿宋_GB2312"/>
          <w:sz w:val="32"/>
          <w:szCs w:val="32"/>
          <w:lang w:eastAsia="zh-CN"/>
        </w:rPr>
      </w:pPr>
      <w:r>
        <w:rPr>
          <w:rFonts w:hint="eastAsia" w:ascii="仿宋_GB2312" w:hAnsi="黑体" w:eastAsia="仿宋_GB2312"/>
          <w:sz w:val="32"/>
          <w:szCs w:val="32"/>
          <w:lang w:eastAsia="zh-CN"/>
        </w:rPr>
        <w:t>三亚市天涯区医疗保障局</w:t>
      </w:r>
      <w:r>
        <w:rPr>
          <w:rFonts w:hint="eastAsia" w:ascii="仿宋_GB2312" w:hAnsi="黑体" w:eastAsia="仿宋_GB2312"/>
          <w:sz w:val="32"/>
          <w:szCs w:val="32"/>
          <w:lang w:val="en-US" w:eastAsia="zh-CN"/>
        </w:rPr>
        <w:t>单位</w:t>
      </w:r>
      <w:r>
        <w:rPr>
          <w:rFonts w:hint="default" w:ascii="仿宋_GB2312" w:hAnsi="黑体" w:eastAsia="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val="en-US" w:eastAsia="zh-CN"/>
        </w:rPr>
        <w:t>无</w:t>
      </w:r>
      <w:r>
        <w:rPr>
          <w:rFonts w:hint="eastAsia" w:ascii="仿宋_GB2312" w:hAnsi="黑体" w:eastAsia="仿宋_GB2312"/>
          <w:sz w:val="32"/>
          <w:szCs w:val="32"/>
        </w:rPr>
        <w:t>政府性基金预算</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三亚市天涯区医疗保障局单位2021年无政府性基金预算。</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rPr>
        <w:t>所有收入和支出均纳入部门预算管理。收入包括：一般公共预算收入、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支出、</w:t>
      </w:r>
      <w:r>
        <w:rPr>
          <w:rFonts w:hint="eastAsia" w:ascii="仿宋_GB2312" w:hAnsi="黑体" w:eastAsia="仿宋_GB2312"/>
          <w:sz w:val="32"/>
          <w:szCs w:val="32"/>
          <w:lang w:eastAsia="zh-CN"/>
        </w:rPr>
        <w:t>卫生健康</w:t>
      </w:r>
      <w:r>
        <w:rPr>
          <w:rFonts w:hint="eastAsia" w:ascii="仿宋_GB2312" w:hAnsi="黑体" w:eastAsia="仿宋_GB2312"/>
          <w:sz w:val="32"/>
          <w:szCs w:val="32"/>
        </w:rPr>
        <w:t>支出、</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lang w:val="en-US" w:eastAsia="zh-CN"/>
        </w:rPr>
        <w:t>单位2021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282.9</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lang w:val="en-US" w:eastAsia="zh-CN"/>
        </w:rPr>
        <w:t>单位2021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282.9</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6.3</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2.23</w:t>
      </w:r>
      <w:r>
        <w:rPr>
          <w:rFonts w:hint="eastAsia" w:ascii="仿宋_GB2312" w:hAnsi="黑体" w:eastAsia="仿宋_GB2312"/>
          <w:sz w:val="32"/>
          <w:szCs w:val="32"/>
        </w:rPr>
        <w:t>%；</w:t>
      </w:r>
      <w:r>
        <w:rPr>
          <w:rFonts w:hint="eastAsia" w:ascii="仿宋_GB2312" w:hAnsi="黑体" w:eastAsia="仿宋_GB2312" w:cs="仿宋_GB2312"/>
          <w:sz w:val="32"/>
          <w:szCs w:val="32"/>
        </w:rPr>
        <w:t>一般公共预算收入</w:t>
      </w:r>
      <w:r>
        <w:rPr>
          <w:rFonts w:hint="eastAsia" w:ascii="仿宋_GB2312" w:hAnsi="黑体" w:eastAsia="仿宋_GB2312" w:cs="仿宋_GB2312"/>
          <w:sz w:val="32"/>
          <w:szCs w:val="32"/>
          <w:lang w:val="en-US" w:eastAsia="zh-CN"/>
        </w:rPr>
        <w:t>276.6</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97.77</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75.4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增加一般公共预算拨款收入及上年结转</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三亚市天涯区医疗保障局</w:t>
      </w:r>
      <w:r>
        <w:rPr>
          <w:rFonts w:hint="eastAsia" w:ascii="黑体" w:hAnsi="黑体" w:eastAsia="黑体"/>
          <w:sz w:val="32"/>
          <w:szCs w:val="32"/>
          <w:lang w:val="en-US" w:eastAsia="zh-CN"/>
        </w:rPr>
        <w:t>单位</w:t>
      </w:r>
      <w:r>
        <w:rPr>
          <w:rFonts w:hint="default" w:ascii="Times New Roman" w:hAnsi="Times New Roman" w:eastAsia="仿宋_GB2312" w:cs="Times New Roman"/>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三亚市天涯区医疗保障局</w:t>
      </w:r>
      <w:r>
        <w:rPr>
          <w:rFonts w:hint="eastAsia" w:ascii="仿宋_GB2312" w:hAnsi="黑体" w:eastAsia="仿宋_GB2312" w:cs="仿宋_GB2312"/>
          <w:sz w:val="32"/>
          <w:szCs w:val="32"/>
          <w:lang w:val="en-US" w:eastAsia="zh-CN"/>
        </w:rPr>
        <w:t>单位2021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282.9</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87.2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30.8</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195.7</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69.2</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75.4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增加医疗保障事务项目经费</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color w:val="auto"/>
          <w:sz w:val="32"/>
          <w:szCs w:val="32"/>
          <w:highlight w:val="yellow"/>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三亚市天涯区医疗保障局本级</w:t>
      </w:r>
      <w:r>
        <w:rPr>
          <w:rFonts w:hint="eastAsia" w:ascii="仿宋_GB2312" w:hAnsi="黑体" w:eastAsia="仿宋_GB2312" w:cs="仿宋_GB2312"/>
          <w:sz w:val="32"/>
          <w:szCs w:val="32"/>
        </w:rPr>
        <w:t>的机关运行经费预算</w:t>
      </w:r>
      <w:r>
        <w:rPr>
          <w:rFonts w:hint="eastAsia" w:ascii="仿宋_GB2312" w:hAnsi="黑体" w:eastAsia="仿宋_GB2312" w:cs="仿宋_GB2312"/>
          <w:color w:val="auto"/>
          <w:sz w:val="32"/>
          <w:szCs w:val="32"/>
          <w:highlight w:val="none"/>
          <w:lang w:val="en-US" w:eastAsia="zh-CN"/>
        </w:rPr>
        <w:t>10.84</w:t>
      </w:r>
      <w:r>
        <w:rPr>
          <w:rFonts w:hint="eastAsia" w:ascii="仿宋_GB2312" w:hAnsi="黑体" w:eastAsia="仿宋_GB2312"/>
          <w:color w:val="auto"/>
          <w:sz w:val="32"/>
          <w:szCs w:val="32"/>
          <w:highlight w:val="none"/>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highlight w:val="none"/>
        </w:rPr>
      </w:pPr>
      <w:r>
        <w:rPr>
          <w:rFonts w:hint="eastAsia" w:ascii="仿宋_GB2312" w:hAnsi="黑体" w:eastAsia="仿宋_GB2312" w:cs="仿宋_GB2312"/>
          <w:sz w:val="32"/>
          <w:szCs w:val="32"/>
          <w:highlight w:val="none"/>
          <w:lang w:val="en-US" w:eastAsia="zh-CN"/>
        </w:rPr>
        <w:t>2021</w:t>
      </w:r>
      <w:r>
        <w:rPr>
          <w:rFonts w:hint="eastAsia" w:ascii="仿宋_GB2312" w:hAnsi="黑体" w:eastAsia="仿宋_GB2312"/>
          <w:sz w:val="32"/>
          <w:szCs w:val="32"/>
          <w:highlight w:val="none"/>
        </w:rPr>
        <w:t>年</w:t>
      </w:r>
      <w:r>
        <w:rPr>
          <w:rFonts w:hint="eastAsia" w:ascii="仿宋_GB2312" w:hAnsi="黑体" w:eastAsia="仿宋_GB2312" w:cs="仿宋_GB2312"/>
          <w:sz w:val="32"/>
          <w:szCs w:val="32"/>
          <w:highlight w:val="none"/>
          <w:lang w:eastAsia="zh-CN"/>
        </w:rPr>
        <w:t>三亚市天涯区医疗保障局本级</w:t>
      </w:r>
      <w:r>
        <w:rPr>
          <w:rFonts w:hint="eastAsia" w:ascii="仿宋_GB2312" w:hAnsi="黑体" w:eastAsia="仿宋_GB2312" w:cs="仿宋_GB2312"/>
          <w:sz w:val="32"/>
          <w:szCs w:val="32"/>
          <w:highlight w:val="none"/>
        </w:rPr>
        <w:t>政府采购预算总额</w:t>
      </w:r>
      <w:r>
        <w:rPr>
          <w:rFonts w:hint="eastAsia" w:ascii="仿宋_GB2312" w:hAnsi="黑体" w:eastAsia="仿宋_GB2312" w:cs="仿宋_GB2312"/>
          <w:sz w:val="32"/>
          <w:szCs w:val="32"/>
          <w:highlight w:val="none"/>
          <w:lang w:val="en-US" w:eastAsia="zh-CN"/>
        </w:rPr>
        <w:t>3</w:t>
      </w:r>
      <w:r>
        <w:rPr>
          <w:rFonts w:hint="eastAsia" w:ascii="仿宋_GB2312" w:hAnsi="黑体" w:eastAsia="仿宋_GB2312"/>
          <w:sz w:val="32"/>
          <w:szCs w:val="32"/>
          <w:highlight w:val="none"/>
        </w:rPr>
        <w:t>万元，其中：政府采购货物预算</w:t>
      </w:r>
      <w:r>
        <w:rPr>
          <w:rFonts w:hint="eastAsia" w:ascii="仿宋_GB2312" w:hAnsi="黑体" w:eastAsia="仿宋_GB2312" w:cs="仿宋_GB2312"/>
          <w:sz w:val="32"/>
          <w:szCs w:val="32"/>
          <w:highlight w:val="none"/>
          <w:lang w:val="en-US" w:eastAsia="zh-CN"/>
        </w:rPr>
        <w:t>3</w:t>
      </w:r>
      <w:r>
        <w:rPr>
          <w:rFonts w:hint="eastAsia" w:ascii="仿宋_GB2312" w:hAnsi="黑体" w:eastAsia="仿宋_GB2312"/>
          <w:sz w:val="32"/>
          <w:szCs w:val="32"/>
          <w:highlight w:val="none"/>
        </w:rPr>
        <w:t>万元，政府采购工程预算</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万元，政府采购服务预算</w:t>
      </w:r>
      <w:r>
        <w:rPr>
          <w:rFonts w:hint="eastAsia" w:ascii="仿宋_GB2312" w:hAnsi="黑体" w:eastAsia="仿宋_GB2312" w:cs="仿宋_GB2312"/>
          <w:sz w:val="32"/>
          <w:szCs w:val="32"/>
          <w:highlight w:val="none"/>
          <w:lang w:val="en-US" w:eastAsia="zh-CN"/>
        </w:rPr>
        <w:t>0</w:t>
      </w:r>
      <w:r>
        <w:rPr>
          <w:rFonts w:hint="eastAsia" w:ascii="仿宋_GB2312" w:hAnsi="黑体" w:eastAsia="仿宋_GB2312"/>
          <w:sz w:val="32"/>
          <w:szCs w:val="32"/>
          <w:highlight w:val="none"/>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lang w:eastAsia="zh-CN"/>
        </w:rPr>
        <w:t>三亚市天涯区医疗保障局本级</w:t>
      </w:r>
      <w:r>
        <w:rPr>
          <w:rFonts w:hint="eastAsia" w:ascii="仿宋_GB2312" w:hAnsi="黑体" w:eastAsia="仿宋_GB2312" w:cs="仿宋_GB2312"/>
          <w:sz w:val="32"/>
          <w:szCs w:val="32"/>
        </w:rPr>
        <w:t>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lang w:eastAsia="zh-CN"/>
        </w:rPr>
        <w:t>三亚市天涯区医疗保障局本级</w:t>
      </w:r>
      <w:r>
        <w:rPr>
          <w:rFonts w:hint="eastAsia" w:ascii="仿宋_GB2312" w:hAnsi="黑体" w:eastAsia="仿宋_GB2312" w:cs="仿宋_GB2312"/>
          <w:sz w:val="32"/>
          <w:szCs w:val="32"/>
          <w:lang w:val="en-US" w:eastAsia="zh-CN"/>
        </w:rPr>
        <w:t>15</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282.88</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w:t>
      </w:r>
      <w:r>
        <w:rPr>
          <w:rFonts w:hint="eastAsia" w:ascii="黑体" w:hAnsi="黑体" w:eastAsia="黑体"/>
          <w:b/>
          <w:sz w:val="32"/>
          <w:szCs w:val="32"/>
          <w:lang w:val="en-US" w:eastAsia="zh-CN"/>
        </w:rPr>
        <w:t>四</w:t>
      </w:r>
      <w:bookmarkStart w:id="0" w:name="_GoBack"/>
      <w:bookmarkEnd w:id="0"/>
      <w:r>
        <w:rPr>
          <w:rFonts w:hint="eastAsia" w:ascii="黑体" w:hAnsi="黑体" w:eastAsia="黑体"/>
          <w:b/>
          <w:sz w:val="32"/>
          <w:szCs w:val="32"/>
        </w:rPr>
        <w:t>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黑体" w:eastAsia="仿宋_GB2312" w:cs="仿宋_GB2312"/>
          <w:sz w:val="32"/>
          <w:szCs w:val="32"/>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AD4355"/>
    <w:rsid w:val="048F6088"/>
    <w:rsid w:val="049D41F9"/>
    <w:rsid w:val="04A73BDF"/>
    <w:rsid w:val="07EE3923"/>
    <w:rsid w:val="08027A13"/>
    <w:rsid w:val="09670416"/>
    <w:rsid w:val="0A89329A"/>
    <w:rsid w:val="0CE65B9D"/>
    <w:rsid w:val="10481AD6"/>
    <w:rsid w:val="150F0B3D"/>
    <w:rsid w:val="15120EAF"/>
    <w:rsid w:val="18851C68"/>
    <w:rsid w:val="1BFF54B4"/>
    <w:rsid w:val="1C534CFE"/>
    <w:rsid w:val="1D9F50AD"/>
    <w:rsid w:val="1E88561A"/>
    <w:rsid w:val="21DD3042"/>
    <w:rsid w:val="241416DE"/>
    <w:rsid w:val="24FD7360"/>
    <w:rsid w:val="25B626DE"/>
    <w:rsid w:val="2881453F"/>
    <w:rsid w:val="2A6D4A34"/>
    <w:rsid w:val="2DD01421"/>
    <w:rsid w:val="2FF64EC8"/>
    <w:rsid w:val="33D9159A"/>
    <w:rsid w:val="355B7153"/>
    <w:rsid w:val="35967162"/>
    <w:rsid w:val="36C353B2"/>
    <w:rsid w:val="3961030E"/>
    <w:rsid w:val="3DCF54BA"/>
    <w:rsid w:val="3E34659A"/>
    <w:rsid w:val="40AA4C90"/>
    <w:rsid w:val="41D00D00"/>
    <w:rsid w:val="43381755"/>
    <w:rsid w:val="43AF403E"/>
    <w:rsid w:val="440C7286"/>
    <w:rsid w:val="44695E8F"/>
    <w:rsid w:val="464D04A9"/>
    <w:rsid w:val="46B5422A"/>
    <w:rsid w:val="4A9F7A85"/>
    <w:rsid w:val="4B3D28B2"/>
    <w:rsid w:val="4BAB529A"/>
    <w:rsid w:val="4C9873FD"/>
    <w:rsid w:val="4CEA7165"/>
    <w:rsid w:val="507B4285"/>
    <w:rsid w:val="508B13F8"/>
    <w:rsid w:val="50DC5D16"/>
    <w:rsid w:val="519B2875"/>
    <w:rsid w:val="54BF07BB"/>
    <w:rsid w:val="54D174FF"/>
    <w:rsid w:val="54F44F27"/>
    <w:rsid w:val="55195CED"/>
    <w:rsid w:val="56190074"/>
    <w:rsid w:val="5958417B"/>
    <w:rsid w:val="59DE3184"/>
    <w:rsid w:val="5ADE6935"/>
    <w:rsid w:val="5E4F561F"/>
    <w:rsid w:val="5E517D1E"/>
    <w:rsid w:val="5E7A23D5"/>
    <w:rsid w:val="5F1B2A81"/>
    <w:rsid w:val="62407E72"/>
    <w:rsid w:val="62AA0C5E"/>
    <w:rsid w:val="6474268C"/>
    <w:rsid w:val="65653763"/>
    <w:rsid w:val="65A31068"/>
    <w:rsid w:val="665C6D91"/>
    <w:rsid w:val="66633B8D"/>
    <w:rsid w:val="66A76ECE"/>
    <w:rsid w:val="68224FC5"/>
    <w:rsid w:val="6AA50150"/>
    <w:rsid w:val="6B1A146A"/>
    <w:rsid w:val="6B82310C"/>
    <w:rsid w:val="716C211E"/>
    <w:rsid w:val="716D2344"/>
    <w:rsid w:val="72E61808"/>
    <w:rsid w:val="748456BF"/>
    <w:rsid w:val="750E1F96"/>
    <w:rsid w:val="774B6C8E"/>
    <w:rsid w:val="77CC4854"/>
    <w:rsid w:val="7ABC2336"/>
    <w:rsid w:val="7B32664F"/>
    <w:rsid w:val="7C9813FC"/>
    <w:rsid w:val="7F132DE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uiPriority w:val="99"/>
    <w:rPr>
      <w:sz w:val="18"/>
      <w:szCs w:val="18"/>
    </w:rPr>
  </w:style>
  <w:style w:type="character" w:customStyle="1" w:styleId="9">
    <w:name w:val="页脚 Char"/>
    <w:basedOn w:val="5"/>
    <w:link w:val="2"/>
    <w:semiHidden/>
    <w:uiPriority w:val="99"/>
    <w:rPr>
      <w:sz w:val="18"/>
      <w:szCs w:val="18"/>
    </w:rPr>
  </w:style>
  <w:style w:type="paragraph" w:customStyle="1" w:styleId="10">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2</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2021-03-09T12:48:55Z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